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9F541" w14:textId="77777777" w:rsidR="009E2933" w:rsidRDefault="00685E3E" w:rsidP="009E2933">
      <w:pPr>
        <w:spacing w:line="276" w:lineRule="auto"/>
        <w:jc w:val="right"/>
        <w:rPr>
          <w:rFonts w:ascii="Tahoma" w:eastAsiaTheme="minorHAnsi" w:hAnsi="Tahoma" w:cs="Tahoma"/>
          <w:b/>
          <w:color w:val="000000"/>
          <w:sz w:val="22"/>
          <w:szCs w:val="22"/>
          <w:lang w:val="es-CO"/>
        </w:rPr>
      </w:pPr>
      <w:r>
        <w:rPr>
          <w:rFonts w:ascii="Tahoma" w:eastAsiaTheme="minorHAnsi" w:hAnsi="Tahoma" w:cs="Tahoma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CED373D" wp14:editId="13F924AD">
            <wp:simplePos x="0" y="0"/>
            <wp:positionH relativeFrom="column">
              <wp:posOffset>-198755</wp:posOffset>
            </wp:positionH>
            <wp:positionV relativeFrom="paragraph">
              <wp:posOffset>-240665</wp:posOffset>
            </wp:positionV>
            <wp:extent cx="137985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173" y="2123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2" t="30165" r="30122" b="32232"/>
                    <a:stretch/>
                  </pic:blipFill>
                  <pic:spPr bwMode="auto">
                    <a:xfrm>
                      <a:off x="0" y="0"/>
                      <a:ext cx="1379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B6" w:rsidRPr="00BC44B6">
        <w:rPr>
          <w:rFonts w:ascii="Tahoma" w:eastAsiaTheme="minorHAnsi" w:hAnsi="Tahoma" w:cs="Tahoma"/>
          <w:b/>
          <w:color w:val="FF0000"/>
          <w:sz w:val="52"/>
          <w:szCs w:val="52"/>
          <w:lang w:val="es-CO"/>
        </w:rPr>
        <w:t xml:space="preserve"> </w:t>
      </w:r>
      <w:r w:rsidR="00BC44B6">
        <w:rPr>
          <w:rFonts w:ascii="Tahoma" w:eastAsiaTheme="minorHAnsi" w:hAnsi="Tahoma" w:cs="Tahoma"/>
          <w:b/>
          <w:color w:val="FF0000"/>
          <w:sz w:val="52"/>
          <w:szCs w:val="52"/>
          <w:lang w:val="es-CO"/>
        </w:rPr>
        <w:tab/>
      </w:r>
      <w:r w:rsidR="00BC44B6">
        <w:rPr>
          <w:rFonts w:ascii="Tahoma" w:eastAsiaTheme="minorHAnsi" w:hAnsi="Tahoma" w:cs="Tahoma"/>
          <w:b/>
          <w:color w:val="FF0000"/>
          <w:sz w:val="52"/>
          <w:szCs w:val="52"/>
          <w:lang w:val="es-CO"/>
        </w:rPr>
        <w:tab/>
      </w:r>
      <w:r w:rsidR="00BC44B6">
        <w:rPr>
          <w:rFonts w:ascii="Tahoma" w:eastAsiaTheme="minorHAnsi" w:hAnsi="Tahoma" w:cs="Tahoma"/>
          <w:b/>
          <w:color w:val="FF0000"/>
          <w:sz w:val="52"/>
          <w:szCs w:val="52"/>
          <w:lang w:val="es-CO"/>
        </w:rPr>
        <w:tab/>
      </w:r>
      <w:r w:rsidR="009E2933">
        <w:rPr>
          <w:rFonts w:ascii="Tahoma" w:eastAsiaTheme="minorHAnsi" w:hAnsi="Tahoma" w:cs="Tahoma"/>
          <w:b/>
          <w:color w:val="FF0000"/>
          <w:sz w:val="52"/>
          <w:szCs w:val="52"/>
          <w:lang w:val="es-CO"/>
        </w:rPr>
        <w:tab/>
      </w:r>
      <w:r w:rsidRPr="00685E3E">
        <w:rPr>
          <w:rFonts w:ascii="Tahoma" w:eastAsiaTheme="minorHAnsi" w:hAnsi="Tahoma" w:cs="Tahoma"/>
          <w:b/>
          <w:sz w:val="28"/>
          <w:szCs w:val="28"/>
          <w:lang w:val="es-CO"/>
        </w:rPr>
        <w:t>COMUNICADO DE PRENSA</w:t>
      </w:r>
    </w:p>
    <w:p w14:paraId="18FF4057" w14:textId="44D27D7A" w:rsidR="00685E3E" w:rsidRPr="009E2933" w:rsidRDefault="00685E3E" w:rsidP="009E2933">
      <w:pPr>
        <w:spacing w:line="276" w:lineRule="auto"/>
        <w:jc w:val="right"/>
        <w:rPr>
          <w:rFonts w:ascii="Tahoma" w:eastAsiaTheme="minorHAnsi" w:hAnsi="Tahoma" w:cs="Tahoma"/>
          <w:b/>
          <w:color w:val="000000"/>
          <w:sz w:val="22"/>
          <w:szCs w:val="22"/>
          <w:lang w:val="es-CO"/>
        </w:rPr>
      </w:pPr>
      <w:r w:rsidRPr="00685E3E">
        <w:rPr>
          <w:rFonts w:ascii="Tahoma" w:eastAsiaTheme="minorHAnsi" w:hAnsi="Tahoma" w:cs="Tahoma"/>
          <w:b/>
          <w:sz w:val="28"/>
          <w:szCs w:val="28"/>
          <w:lang w:val="es-CO"/>
        </w:rPr>
        <w:t>PARA DISTRIBUCIÓN INMEDIATA</w:t>
      </w:r>
    </w:p>
    <w:p w14:paraId="16DFDA9A" w14:textId="0EB943DE" w:rsidR="00FF4553" w:rsidRDefault="00685E3E" w:rsidP="009E2933">
      <w:pPr>
        <w:jc w:val="right"/>
        <w:rPr>
          <w:rFonts w:ascii="Tahoma" w:eastAsiaTheme="minorHAnsi" w:hAnsi="Tahoma" w:cs="Tahoma"/>
          <w:b/>
          <w:sz w:val="22"/>
          <w:szCs w:val="22"/>
          <w:lang w:val="es-CO"/>
        </w:rPr>
      </w:pPr>
      <w:r w:rsidRPr="00685E3E">
        <w:rPr>
          <w:rFonts w:ascii="Tahoma" w:eastAsiaTheme="minorHAnsi" w:hAnsi="Tahoma" w:cs="Tahoma"/>
          <w:b/>
          <w:sz w:val="22"/>
          <w:szCs w:val="22"/>
          <w:lang w:val="es-CO"/>
        </w:rPr>
        <w:t>Contacto:</w:t>
      </w:r>
      <w:r w:rsidR="00BC44B6">
        <w:rPr>
          <w:rFonts w:ascii="Tahoma" w:eastAsiaTheme="minorHAnsi" w:hAnsi="Tahoma" w:cs="Tahoma"/>
          <w:b/>
          <w:sz w:val="22"/>
          <w:szCs w:val="22"/>
          <w:lang w:val="es-CO"/>
        </w:rPr>
        <w:t xml:space="preserve"> </w:t>
      </w:r>
      <w:r w:rsidR="00FF4553">
        <w:rPr>
          <w:rFonts w:ascii="Tahoma" w:eastAsiaTheme="minorHAnsi" w:hAnsi="Tahoma" w:cs="Tahoma"/>
          <w:b/>
          <w:sz w:val="22"/>
          <w:szCs w:val="22"/>
          <w:lang w:val="es-CO"/>
        </w:rPr>
        <w:t xml:space="preserve">Carla C. Conde </w:t>
      </w:r>
      <w:bookmarkStart w:id="0" w:name="_GoBack"/>
      <w:bookmarkEnd w:id="0"/>
    </w:p>
    <w:p w14:paraId="13540E18" w14:textId="22AC1757" w:rsidR="00685E3E" w:rsidRDefault="00FF4553" w:rsidP="009E2933">
      <w:pPr>
        <w:jc w:val="right"/>
        <w:rPr>
          <w:rFonts w:ascii="Tahoma" w:eastAsiaTheme="minorHAnsi" w:hAnsi="Tahoma" w:cs="Tahoma"/>
          <w:b/>
          <w:sz w:val="22"/>
          <w:szCs w:val="22"/>
          <w:lang w:val="es-CO"/>
        </w:rPr>
      </w:pPr>
      <w:r>
        <w:rPr>
          <w:rFonts w:ascii="Tahoma" w:eastAsiaTheme="minorHAnsi" w:hAnsi="Tahoma" w:cs="Tahoma"/>
          <w:b/>
          <w:sz w:val="22"/>
          <w:szCs w:val="22"/>
          <w:lang w:val="es-CO"/>
        </w:rPr>
        <w:t>Tel:</w:t>
      </w:r>
      <w:r w:rsidR="00685E3E" w:rsidRPr="00685E3E">
        <w:rPr>
          <w:rFonts w:ascii="Tahoma" w:eastAsiaTheme="minorHAnsi" w:hAnsi="Tahoma" w:cs="Tahoma"/>
          <w:b/>
          <w:sz w:val="22"/>
          <w:szCs w:val="22"/>
          <w:lang w:val="es-CO"/>
        </w:rPr>
        <w:t xml:space="preserve"> </w:t>
      </w:r>
      <w:r>
        <w:rPr>
          <w:rFonts w:ascii="Tahoma" w:eastAsiaTheme="minorHAnsi" w:hAnsi="Tahoma" w:cs="Tahoma"/>
          <w:b/>
          <w:sz w:val="22"/>
          <w:szCs w:val="22"/>
          <w:lang w:val="es-CO"/>
        </w:rPr>
        <w:t>786-273-4174</w:t>
      </w:r>
    </w:p>
    <w:p w14:paraId="746D5D95" w14:textId="3F0821F9" w:rsidR="00FF4553" w:rsidRDefault="00FF4553" w:rsidP="009E2933">
      <w:pPr>
        <w:jc w:val="right"/>
        <w:rPr>
          <w:rFonts w:ascii="Tahoma" w:eastAsiaTheme="minorHAnsi" w:hAnsi="Tahoma" w:cs="Tahoma"/>
          <w:b/>
          <w:sz w:val="22"/>
          <w:szCs w:val="22"/>
          <w:lang w:val="es-CO"/>
        </w:rPr>
      </w:pPr>
      <w:r>
        <w:rPr>
          <w:rFonts w:ascii="Tahoma" w:eastAsiaTheme="minorHAnsi" w:hAnsi="Tahoma" w:cs="Tahoma"/>
          <w:b/>
          <w:sz w:val="22"/>
          <w:szCs w:val="22"/>
          <w:lang w:val="es-CO"/>
        </w:rPr>
        <w:t>Carla_Conde@discovery.com</w:t>
      </w:r>
    </w:p>
    <w:p w14:paraId="1AAD62F2" w14:textId="77777777" w:rsidR="00BC44B6" w:rsidRPr="00685E3E" w:rsidRDefault="00BC44B6" w:rsidP="00685E3E">
      <w:pPr>
        <w:jc w:val="right"/>
        <w:rPr>
          <w:rFonts w:ascii="Tahoma" w:eastAsiaTheme="minorHAnsi" w:hAnsi="Tahoma" w:cs="Tahoma"/>
          <w:b/>
          <w:sz w:val="22"/>
          <w:szCs w:val="22"/>
          <w:lang w:val="es-CO"/>
        </w:rPr>
      </w:pPr>
    </w:p>
    <w:p w14:paraId="1F788248" w14:textId="77777777" w:rsidR="00926554" w:rsidRPr="009E2933" w:rsidRDefault="00204075" w:rsidP="00742B52">
      <w:pPr>
        <w:jc w:val="center"/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</w:pPr>
      <w:r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 xml:space="preserve">DISCOVERY </w:t>
      </w:r>
      <w:r w:rsidR="00E65CF1"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 xml:space="preserve">TRAVEL &amp; LIVING </w:t>
      </w:r>
      <w:r w:rsidR="00742B52"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 xml:space="preserve">CAMBIA </w:t>
      </w:r>
      <w:r w:rsidR="009C6B8C"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>SU</w:t>
      </w:r>
      <w:r w:rsidR="00742B52"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 xml:space="preserve"> IMAGEN</w:t>
      </w:r>
      <w:r w:rsidR="009C6B8C"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 xml:space="preserve"> </w:t>
      </w:r>
    </w:p>
    <w:p w14:paraId="08B9A88C" w14:textId="2D096204" w:rsidR="002B2A91" w:rsidRDefault="009C6B8C" w:rsidP="00742B52">
      <w:pPr>
        <w:jc w:val="center"/>
        <w:rPr>
          <w:rFonts w:ascii="Tahoma" w:eastAsiaTheme="minorHAnsi" w:hAnsi="Tahoma" w:cs="Tahoma"/>
          <w:b/>
          <w:color w:val="000000"/>
          <w:sz w:val="22"/>
          <w:szCs w:val="22"/>
          <w:lang w:val="es-CO"/>
        </w:rPr>
      </w:pPr>
      <w:r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>Y</w:t>
      </w:r>
      <w:r w:rsidR="00742B52"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 xml:space="preserve"> REFUERZA </w:t>
      </w:r>
      <w:r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 xml:space="preserve">SU </w:t>
      </w:r>
      <w:r w:rsidR="00370081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>PROGRAMACIÓ</w:t>
      </w:r>
      <w:r w:rsidR="00742B52"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>N</w:t>
      </w:r>
      <w:r w:rsidR="00AE1096" w:rsidRPr="009E2933">
        <w:rPr>
          <w:rFonts w:ascii="Tahoma" w:eastAsiaTheme="minorHAnsi" w:hAnsi="Tahoma" w:cs="Tahoma"/>
          <w:b/>
          <w:color w:val="000000"/>
          <w:sz w:val="28"/>
          <w:szCs w:val="22"/>
          <w:lang w:val="es-CO"/>
        </w:rPr>
        <w:t xml:space="preserve"> </w:t>
      </w:r>
    </w:p>
    <w:p w14:paraId="76A87D0A" w14:textId="77777777" w:rsidR="000A4451" w:rsidRDefault="000A4451" w:rsidP="00742B52">
      <w:pPr>
        <w:jc w:val="center"/>
        <w:rPr>
          <w:rFonts w:ascii="Tahoma" w:eastAsiaTheme="minorHAnsi" w:hAnsi="Tahoma" w:cs="Tahoma"/>
          <w:b/>
          <w:color w:val="000000"/>
          <w:sz w:val="22"/>
          <w:szCs w:val="22"/>
          <w:lang w:val="es-CO"/>
        </w:rPr>
      </w:pPr>
    </w:p>
    <w:p w14:paraId="38D1F067" w14:textId="28AE4F32" w:rsidR="000A4451" w:rsidRPr="009E2933" w:rsidRDefault="00370081" w:rsidP="000A445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CO"/>
        </w:rPr>
        <w:t xml:space="preserve">A partir del 1 de noviembre el canal contará con </w:t>
      </w:r>
      <w:r w:rsidR="000A4451" w:rsidRPr="009E2933">
        <w:rPr>
          <w:rFonts w:ascii="Tahoma" w:hAnsi="Tahoma" w:cs="Tahoma"/>
          <w:sz w:val="22"/>
          <w:szCs w:val="22"/>
          <w:lang w:val="es-ES_tradnl"/>
        </w:rPr>
        <w:t xml:space="preserve">una imagen </w:t>
      </w:r>
      <w:r>
        <w:rPr>
          <w:rFonts w:ascii="Tahoma" w:hAnsi="Tahoma" w:cs="Tahoma"/>
          <w:sz w:val="22"/>
          <w:szCs w:val="22"/>
          <w:lang w:val="es-ES_tradnl"/>
        </w:rPr>
        <w:t xml:space="preserve">al aire </w:t>
      </w:r>
      <w:r w:rsidR="000A4451" w:rsidRPr="009E2933">
        <w:rPr>
          <w:rFonts w:ascii="Tahoma" w:hAnsi="Tahoma" w:cs="Tahoma"/>
          <w:sz w:val="22"/>
          <w:szCs w:val="22"/>
          <w:lang w:val="es-ES_tradnl"/>
        </w:rPr>
        <w:t>más fresca</w:t>
      </w:r>
      <w:r>
        <w:rPr>
          <w:rFonts w:ascii="Tahoma" w:hAnsi="Tahoma" w:cs="Tahoma"/>
          <w:sz w:val="22"/>
          <w:szCs w:val="22"/>
          <w:lang w:val="es-ES_tradnl"/>
        </w:rPr>
        <w:t xml:space="preserve"> y renovada</w:t>
      </w:r>
      <w:r w:rsidR="000A4451" w:rsidRPr="009E2933">
        <w:rPr>
          <w:rFonts w:ascii="Tahoma" w:hAnsi="Tahoma" w:cs="Tahoma"/>
          <w:sz w:val="22"/>
          <w:szCs w:val="22"/>
          <w:lang w:val="es-ES_tradnl"/>
        </w:rPr>
        <w:t xml:space="preserve">, un nuevo logotipo, </w:t>
      </w:r>
      <w:r w:rsidR="0025015C">
        <w:rPr>
          <w:rFonts w:ascii="Tahoma" w:hAnsi="Tahoma" w:cs="Tahoma"/>
          <w:sz w:val="22"/>
          <w:szCs w:val="22"/>
          <w:lang w:val="es-ES_tradnl"/>
        </w:rPr>
        <w:t xml:space="preserve">y </w:t>
      </w:r>
      <w:r w:rsidR="000A4451" w:rsidRPr="009E2933">
        <w:rPr>
          <w:rFonts w:ascii="Tahoma" w:hAnsi="Tahoma" w:cs="Tahoma"/>
          <w:sz w:val="22"/>
          <w:szCs w:val="22"/>
          <w:lang w:val="es-ES_tradnl"/>
        </w:rPr>
        <w:t xml:space="preserve">una </w:t>
      </w:r>
      <w:r w:rsidR="000A4451" w:rsidRPr="009E2933">
        <w:rPr>
          <w:rFonts w:ascii="Tahoma" w:hAnsi="Tahoma" w:cs="Tahoma"/>
          <w:sz w:val="22"/>
          <w:szCs w:val="22"/>
          <w:lang w:val="es-ES"/>
        </w:rPr>
        <w:t xml:space="preserve">nueva selección de entretenidos programas </w:t>
      </w:r>
    </w:p>
    <w:p w14:paraId="5583B30A" w14:textId="77777777" w:rsidR="00BC44B6" w:rsidRPr="009E2933" w:rsidRDefault="00BC44B6" w:rsidP="00471E16">
      <w:pPr>
        <w:jc w:val="both"/>
        <w:rPr>
          <w:rFonts w:ascii="Helv" w:eastAsiaTheme="minorHAnsi" w:hAnsi="Helv" w:cs="Helv"/>
          <w:color w:val="000000"/>
          <w:sz w:val="22"/>
          <w:szCs w:val="22"/>
          <w:lang w:val="es-CO"/>
        </w:rPr>
      </w:pPr>
    </w:p>
    <w:p w14:paraId="3878589B" w14:textId="2290A942" w:rsidR="00B05AB7" w:rsidRPr="009E2933" w:rsidRDefault="004C3D2D" w:rsidP="00471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  <w:r w:rsidRPr="009E2933">
        <w:rPr>
          <w:rFonts w:ascii="Tahoma" w:hAnsi="Tahoma" w:cs="Tahoma"/>
          <w:b/>
          <w:color w:val="000000"/>
          <w:sz w:val="22"/>
          <w:szCs w:val="22"/>
          <w:lang w:val="es-CO"/>
        </w:rPr>
        <w:t>Buenos Aires, Argentina - 28</w:t>
      </w:r>
      <w:r w:rsidR="002B2A91" w:rsidRPr="009E2933">
        <w:rPr>
          <w:rFonts w:ascii="Tahoma" w:hAnsi="Tahoma" w:cs="Tahoma"/>
          <w:b/>
          <w:color w:val="000000"/>
          <w:sz w:val="22"/>
          <w:szCs w:val="22"/>
          <w:lang w:val="es-CO"/>
        </w:rPr>
        <w:t xml:space="preserve"> de septiembre de 2011 </w:t>
      </w:r>
      <w:r w:rsidR="00B05AB7" w:rsidRPr="009E2933">
        <w:rPr>
          <w:rFonts w:ascii="Tahoma" w:hAnsi="Tahoma" w:cs="Tahoma"/>
          <w:b/>
          <w:color w:val="000000"/>
          <w:sz w:val="22"/>
          <w:szCs w:val="22"/>
          <w:lang w:val="es-CO"/>
        </w:rPr>
        <w:t>–</w:t>
      </w:r>
      <w:r w:rsidR="002B2A91" w:rsidRPr="009E2933">
        <w:rPr>
          <w:rFonts w:ascii="Tahoma" w:hAnsi="Tahoma" w:cs="Tahoma"/>
          <w:b/>
          <w:color w:val="000000"/>
          <w:sz w:val="22"/>
          <w:szCs w:val="22"/>
          <w:lang w:val="es-CO"/>
        </w:rPr>
        <w:t xml:space="preserve"> </w:t>
      </w:r>
      <w:proofErr w:type="spellStart"/>
      <w:r w:rsidR="00E65CF1" w:rsidRPr="009E2933">
        <w:rPr>
          <w:rFonts w:ascii="Tahoma" w:hAnsi="Tahoma" w:cs="Tahoma"/>
          <w:color w:val="000000"/>
          <w:sz w:val="22"/>
          <w:szCs w:val="22"/>
          <w:lang w:val="es-CO"/>
        </w:rPr>
        <w:t>Discovery</w:t>
      </w:r>
      <w:proofErr w:type="spellEnd"/>
      <w:r w:rsidR="00E65CF1" w:rsidRPr="009E2933">
        <w:rPr>
          <w:rFonts w:ascii="Tahoma" w:hAnsi="Tahoma" w:cs="Tahoma"/>
          <w:color w:val="000000"/>
          <w:sz w:val="22"/>
          <w:szCs w:val="22"/>
          <w:lang w:val="es-CO"/>
        </w:rPr>
        <w:t xml:space="preserve"> </w:t>
      </w:r>
      <w:proofErr w:type="spellStart"/>
      <w:r w:rsidR="00E65CF1" w:rsidRPr="009E2933">
        <w:rPr>
          <w:rFonts w:ascii="Tahoma" w:hAnsi="Tahoma" w:cs="Tahoma"/>
          <w:color w:val="000000"/>
          <w:sz w:val="22"/>
          <w:szCs w:val="22"/>
          <w:lang w:val="es-CO"/>
        </w:rPr>
        <w:t>Travel</w:t>
      </w:r>
      <w:proofErr w:type="spellEnd"/>
      <w:r w:rsidR="00E65CF1" w:rsidRPr="009E2933">
        <w:rPr>
          <w:rFonts w:ascii="Tahoma" w:hAnsi="Tahoma" w:cs="Tahoma"/>
          <w:color w:val="000000"/>
          <w:sz w:val="22"/>
          <w:szCs w:val="22"/>
          <w:lang w:val="es-CO"/>
        </w:rPr>
        <w:t xml:space="preserve"> &amp; Living</w:t>
      </w:r>
      <w:r w:rsidR="00ED2D5C" w:rsidRPr="009E2933">
        <w:rPr>
          <w:rFonts w:ascii="Tahoma" w:hAnsi="Tahoma" w:cs="Tahoma"/>
          <w:color w:val="000000"/>
          <w:sz w:val="22"/>
          <w:szCs w:val="22"/>
          <w:lang w:val="es-CO"/>
        </w:rPr>
        <w:t xml:space="preserve">, </w:t>
      </w:r>
      <w:r w:rsidR="009758ED" w:rsidRPr="009E2933">
        <w:rPr>
          <w:rFonts w:ascii="Tahoma" w:hAnsi="Tahoma" w:cs="Tahoma"/>
          <w:color w:val="000000"/>
          <w:sz w:val="22"/>
          <w:szCs w:val="22"/>
          <w:lang w:val="es-CO"/>
        </w:rPr>
        <w:t xml:space="preserve"> el canal que </w:t>
      </w:r>
      <w:r w:rsidR="009758ED" w:rsidRPr="009E2933">
        <w:rPr>
          <w:rFonts w:ascii="Tahoma" w:hAnsi="Tahoma" w:cs="Tahoma"/>
          <w:sz w:val="22"/>
          <w:szCs w:val="22"/>
          <w:lang w:val="es-ES_tradnl"/>
        </w:rPr>
        <w:t xml:space="preserve">estimula a los televidentes a disfrutar la vida y </w:t>
      </w:r>
      <w:r w:rsidR="00141D66" w:rsidRPr="009E2933">
        <w:rPr>
          <w:rFonts w:ascii="Tahoma" w:hAnsi="Tahoma" w:cs="Tahoma"/>
          <w:sz w:val="22"/>
          <w:szCs w:val="22"/>
          <w:lang w:val="es-ES_tradnl"/>
        </w:rPr>
        <w:t xml:space="preserve">aprovechar mejor </w:t>
      </w:r>
      <w:r w:rsidR="009758ED" w:rsidRPr="009E2933">
        <w:rPr>
          <w:rFonts w:ascii="Tahoma" w:hAnsi="Tahoma" w:cs="Tahoma"/>
          <w:sz w:val="22"/>
          <w:szCs w:val="22"/>
          <w:lang w:val="es-ES_tradnl"/>
        </w:rPr>
        <w:t xml:space="preserve">su tiempo libre </w:t>
      </w:r>
      <w:r w:rsidR="00637F11" w:rsidRPr="009E2933">
        <w:rPr>
          <w:rFonts w:ascii="Tahoma" w:hAnsi="Tahoma" w:cs="Tahoma"/>
          <w:sz w:val="22"/>
          <w:szCs w:val="22"/>
          <w:lang w:val="es-ES_tradnl"/>
        </w:rPr>
        <w:t xml:space="preserve">a través de </w:t>
      </w:r>
      <w:r w:rsidR="00141D66" w:rsidRPr="009E2933">
        <w:rPr>
          <w:rFonts w:ascii="Tahoma" w:hAnsi="Tahoma" w:cs="Tahoma"/>
          <w:sz w:val="22"/>
          <w:szCs w:val="22"/>
          <w:lang w:val="es-ES_tradnl"/>
        </w:rPr>
        <w:t xml:space="preserve">experiencias únicas, </w:t>
      </w:r>
      <w:r w:rsidR="000D5D28" w:rsidRPr="009E2933">
        <w:rPr>
          <w:rFonts w:ascii="Tahoma" w:hAnsi="Tahoma" w:cs="Tahoma"/>
          <w:sz w:val="22"/>
          <w:szCs w:val="22"/>
          <w:lang w:val="es-ES_tradnl"/>
        </w:rPr>
        <w:t xml:space="preserve">anunció hoy </w:t>
      </w:r>
      <w:r w:rsidR="004149D3" w:rsidRPr="009E2933">
        <w:rPr>
          <w:rFonts w:ascii="Tahoma" w:hAnsi="Tahoma" w:cs="Tahoma"/>
          <w:sz w:val="22"/>
          <w:szCs w:val="22"/>
          <w:lang w:val="es-ES_tradnl"/>
        </w:rPr>
        <w:t xml:space="preserve">una </w:t>
      </w:r>
      <w:r w:rsidR="00346686">
        <w:rPr>
          <w:rFonts w:ascii="Tahoma" w:hAnsi="Tahoma" w:cs="Tahoma"/>
          <w:sz w:val="22"/>
          <w:szCs w:val="22"/>
          <w:lang w:val="es-ES_tradnl"/>
        </w:rPr>
        <w:t xml:space="preserve">evolución en su </w:t>
      </w:r>
      <w:r w:rsidR="00370081">
        <w:rPr>
          <w:rFonts w:ascii="Tahoma" w:hAnsi="Tahoma" w:cs="Tahoma"/>
          <w:sz w:val="22"/>
          <w:szCs w:val="22"/>
          <w:lang w:val="es-ES_tradnl"/>
        </w:rPr>
        <w:t xml:space="preserve">imagen y programación </w:t>
      </w:r>
      <w:r w:rsidR="00553973">
        <w:rPr>
          <w:rFonts w:ascii="Tahoma" w:hAnsi="Tahoma" w:cs="Tahoma"/>
          <w:sz w:val="22"/>
          <w:szCs w:val="22"/>
          <w:lang w:val="es-ES_tradnl"/>
        </w:rPr>
        <w:t>que busca</w:t>
      </w:r>
      <w:r w:rsidR="00553973" w:rsidRPr="009E2933">
        <w:rPr>
          <w:rFonts w:ascii="Tahoma" w:hAnsi="Tahoma" w:cs="Tahoma"/>
          <w:sz w:val="22"/>
          <w:szCs w:val="22"/>
          <w:lang w:val="es-ES_tradnl"/>
        </w:rPr>
        <w:t xml:space="preserve"> fortalecer su </w:t>
      </w:r>
      <w:r w:rsidR="00553973">
        <w:rPr>
          <w:rFonts w:ascii="Tahoma" w:hAnsi="Tahoma" w:cs="Tahoma"/>
          <w:sz w:val="22"/>
          <w:szCs w:val="22"/>
          <w:lang w:val="es-ES_tradnl"/>
        </w:rPr>
        <w:t>marca y posicionamiento dentro del género Estilo de V</w:t>
      </w:r>
      <w:r w:rsidR="00553973" w:rsidRPr="009E2933">
        <w:rPr>
          <w:rFonts w:ascii="Tahoma" w:hAnsi="Tahoma" w:cs="Tahoma"/>
          <w:sz w:val="22"/>
          <w:szCs w:val="22"/>
          <w:lang w:val="es-ES_tradnl"/>
        </w:rPr>
        <w:t xml:space="preserve">ida. </w:t>
      </w:r>
      <w:r w:rsidR="002C02CB">
        <w:rPr>
          <w:rFonts w:ascii="Tahoma" w:hAnsi="Tahoma" w:cs="Tahoma"/>
          <w:sz w:val="22"/>
          <w:szCs w:val="22"/>
          <w:lang w:val="es-ES"/>
        </w:rPr>
        <w:t xml:space="preserve">Dichas transformaciones </w:t>
      </w:r>
      <w:r w:rsidR="00B57E1F" w:rsidRPr="009E2933">
        <w:rPr>
          <w:rFonts w:ascii="Tahoma" w:hAnsi="Tahoma" w:cs="Tahoma"/>
          <w:sz w:val="22"/>
          <w:szCs w:val="22"/>
          <w:lang w:val="es-ES_tradnl"/>
        </w:rPr>
        <w:t>incluye</w:t>
      </w:r>
      <w:r w:rsidR="00141D66" w:rsidRPr="009E2933">
        <w:rPr>
          <w:rFonts w:ascii="Tahoma" w:hAnsi="Tahoma" w:cs="Tahoma"/>
          <w:sz w:val="22"/>
          <w:szCs w:val="22"/>
          <w:lang w:val="es-ES_tradnl"/>
        </w:rPr>
        <w:t>n</w:t>
      </w:r>
      <w:r w:rsidR="00B57E1F" w:rsidRPr="009E2933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471E16" w:rsidRPr="009E2933">
        <w:rPr>
          <w:rFonts w:ascii="Tahoma" w:hAnsi="Tahoma" w:cs="Tahoma"/>
          <w:sz w:val="22"/>
          <w:szCs w:val="22"/>
          <w:lang w:val="es-ES_tradnl"/>
        </w:rPr>
        <w:t xml:space="preserve">una imagen </w:t>
      </w:r>
      <w:r w:rsidR="00C7002A">
        <w:rPr>
          <w:rFonts w:ascii="Tahoma" w:hAnsi="Tahoma" w:cs="Tahoma"/>
          <w:sz w:val="22"/>
          <w:szCs w:val="22"/>
          <w:lang w:val="es-ES_tradnl"/>
        </w:rPr>
        <w:t xml:space="preserve">al aire </w:t>
      </w:r>
      <w:r w:rsidR="00471E16" w:rsidRPr="009E2933">
        <w:rPr>
          <w:rFonts w:ascii="Tahoma" w:hAnsi="Tahoma" w:cs="Tahoma"/>
          <w:sz w:val="22"/>
          <w:szCs w:val="22"/>
          <w:lang w:val="es-ES_tradnl"/>
        </w:rPr>
        <w:t>más fresca</w:t>
      </w:r>
      <w:r w:rsidR="002C02CB">
        <w:rPr>
          <w:rFonts w:ascii="Tahoma" w:hAnsi="Tahoma" w:cs="Tahoma"/>
          <w:sz w:val="22"/>
          <w:szCs w:val="22"/>
          <w:lang w:val="es-ES_tradnl"/>
        </w:rPr>
        <w:t xml:space="preserve"> y renovada</w:t>
      </w:r>
      <w:r w:rsidR="00471E16" w:rsidRPr="009E2933">
        <w:rPr>
          <w:rFonts w:ascii="Tahoma" w:hAnsi="Tahoma" w:cs="Tahoma"/>
          <w:sz w:val="22"/>
          <w:szCs w:val="22"/>
          <w:lang w:val="es-ES_tradnl"/>
        </w:rPr>
        <w:t xml:space="preserve">, </w:t>
      </w:r>
      <w:r w:rsidR="000D5D28" w:rsidRPr="009E2933">
        <w:rPr>
          <w:rFonts w:ascii="Tahoma" w:hAnsi="Tahoma" w:cs="Tahoma"/>
          <w:sz w:val="22"/>
          <w:szCs w:val="22"/>
          <w:lang w:val="es-ES_tradnl"/>
        </w:rPr>
        <w:t xml:space="preserve">un nuevo logotipo, </w:t>
      </w:r>
      <w:r w:rsidR="00471E16" w:rsidRPr="009E2933">
        <w:rPr>
          <w:rFonts w:ascii="Tahoma" w:hAnsi="Tahoma" w:cs="Tahoma"/>
          <w:sz w:val="22"/>
          <w:szCs w:val="22"/>
          <w:lang w:val="es-ES_tradnl"/>
        </w:rPr>
        <w:t xml:space="preserve">el estreno de </w:t>
      </w:r>
      <w:r w:rsidR="004E7678">
        <w:rPr>
          <w:rFonts w:ascii="Tahoma" w:hAnsi="Tahoma" w:cs="Tahoma"/>
          <w:sz w:val="22"/>
          <w:szCs w:val="22"/>
          <w:lang w:val="es-ES_tradnl"/>
        </w:rPr>
        <w:t xml:space="preserve">nuevos </w:t>
      </w:r>
      <w:r w:rsidR="00B05AB7" w:rsidRPr="009E2933">
        <w:rPr>
          <w:rFonts w:ascii="Tahoma" w:hAnsi="Tahoma" w:cs="Tahoma"/>
          <w:sz w:val="22"/>
          <w:szCs w:val="22"/>
          <w:lang w:val="es-ES"/>
        </w:rPr>
        <w:t>programas</w:t>
      </w:r>
      <w:r w:rsidR="00C7002A">
        <w:rPr>
          <w:rFonts w:ascii="Tahoma" w:hAnsi="Tahoma" w:cs="Tahoma"/>
          <w:sz w:val="22"/>
          <w:szCs w:val="22"/>
          <w:lang w:val="es-ES"/>
        </w:rPr>
        <w:t xml:space="preserve"> así como</w:t>
      </w:r>
      <w:r w:rsidR="00F0409F">
        <w:rPr>
          <w:rFonts w:ascii="Tahoma" w:hAnsi="Tahoma" w:cs="Tahoma"/>
          <w:sz w:val="22"/>
          <w:szCs w:val="22"/>
          <w:lang w:val="es-ES"/>
        </w:rPr>
        <w:t xml:space="preserve"> la evolución del nombre a </w:t>
      </w:r>
      <w:proofErr w:type="spellStart"/>
      <w:r w:rsidR="00F0409F">
        <w:rPr>
          <w:rFonts w:ascii="Tahoma" w:hAnsi="Tahoma" w:cs="Tahoma"/>
          <w:sz w:val="22"/>
          <w:szCs w:val="22"/>
          <w:lang w:val="es-ES"/>
        </w:rPr>
        <w:t>Travel</w:t>
      </w:r>
      <w:proofErr w:type="spellEnd"/>
      <w:r w:rsidR="00F0409F">
        <w:rPr>
          <w:rFonts w:ascii="Tahoma" w:hAnsi="Tahoma" w:cs="Tahoma"/>
          <w:sz w:val="22"/>
          <w:szCs w:val="22"/>
          <w:lang w:val="es-ES"/>
        </w:rPr>
        <w:t xml:space="preserve"> &amp; Living </w:t>
      </w:r>
      <w:proofErr w:type="spellStart"/>
      <w:r w:rsidR="00F0409F">
        <w:rPr>
          <w:rFonts w:ascii="Tahoma" w:hAnsi="Tahoma" w:cs="Tahoma"/>
          <w:sz w:val="22"/>
          <w:szCs w:val="22"/>
          <w:lang w:val="es-ES"/>
        </w:rPr>
        <w:t>Channel</w:t>
      </w:r>
      <w:proofErr w:type="spellEnd"/>
      <w:r w:rsidR="00F0409F">
        <w:rPr>
          <w:rFonts w:ascii="Tahoma" w:hAnsi="Tahoma" w:cs="Tahoma"/>
          <w:sz w:val="22"/>
          <w:szCs w:val="22"/>
          <w:lang w:val="es-ES"/>
        </w:rPr>
        <w:t xml:space="preserve"> (TLC).</w:t>
      </w:r>
      <w:r w:rsidR="00471E16" w:rsidRPr="009E2933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7BEC0134" w14:textId="77777777" w:rsidR="00B05AB7" w:rsidRPr="009E2933" w:rsidRDefault="00B05AB7" w:rsidP="00D9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ES"/>
        </w:rPr>
      </w:pPr>
    </w:p>
    <w:p w14:paraId="27F7325C" w14:textId="5CA7E575" w:rsidR="009758ED" w:rsidRPr="00F40B6C" w:rsidRDefault="0025015C" w:rsidP="000D5D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_tradnl"/>
        </w:rPr>
      </w:pPr>
      <w:r w:rsidRPr="00F40B6C">
        <w:rPr>
          <w:rFonts w:ascii="Tahoma" w:hAnsi="Tahoma" w:cs="Tahoma"/>
          <w:sz w:val="22"/>
          <w:szCs w:val="22"/>
          <w:lang w:val="es-ES_tradnl"/>
        </w:rPr>
        <w:t>A</w:t>
      </w:r>
      <w:r w:rsidR="001A09C5" w:rsidRPr="00F40B6C">
        <w:rPr>
          <w:rFonts w:ascii="Tahoma" w:hAnsi="Tahoma" w:cs="Tahoma"/>
          <w:sz w:val="22"/>
          <w:szCs w:val="22"/>
          <w:lang w:val="es-ES_tradnl"/>
        </w:rPr>
        <w:t xml:space="preserve"> partir del 1 de noviembre, </w:t>
      </w:r>
      <w:r w:rsidR="00FD767E" w:rsidRPr="00F40B6C">
        <w:rPr>
          <w:rFonts w:ascii="Tahoma" w:hAnsi="Tahoma" w:cs="Tahoma"/>
          <w:sz w:val="22"/>
          <w:szCs w:val="22"/>
          <w:lang w:val="es-ES_tradnl"/>
        </w:rPr>
        <w:t xml:space="preserve">TLC </w:t>
      </w:r>
      <w:r w:rsidR="00C7002A">
        <w:rPr>
          <w:rFonts w:ascii="Tahoma" w:hAnsi="Tahoma" w:cs="Tahoma"/>
          <w:sz w:val="22"/>
          <w:szCs w:val="22"/>
          <w:lang w:val="es-ES_tradnl"/>
        </w:rPr>
        <w:t xml:space="preserve">presenta un </w:t>
      </w:r>
      <w:r w:rsidR="00553973">
        <w:rPr>
          <w:rFonts w:ascii="Tahoma" w:hAnsi="Tahoma" w:cs="Tahoma"/>
          <w:sz w:val="22"/>
          <w:szCs w:val="22"/>
          <w:lang w:val="es-ES_tradnl"/>
        </w:rPr>
        <w:t>fortalecido</w:t>
      </w:r>
      <w:r w:rsidR="00C7002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553973">
        <w:rPr>
          <w:rFonts w:ascii="Tahoma" w:hAnsi="Tahoma" w:cs="Tahoma"/>
          <w:sz w:val="22"/>
          <w:szCs w:val="22"/>
          <w:lang w:val="es-ES_tradnl"/>
        </w:rPr>
        <w:t>repertorio</w:t>
      </w:r>
      <w:r w:rsidR="000D5D28" w:rsidRPr="00F40B6C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2C02CB">
        <w:rPr>
          <w:rFonts w:ascii="Tahoma" w:hAnsi="Tahoma" w:cs="Tahoma"/>
          <w:sz w:val="22"/>
          <w:szCs w:val="22"/>
          <w:lang w:val="es-ES_tradnl"/>
        </w:rPr>
        <w:t xml:space="preserve">de </w:t>
      </w:r>
      <w:r w:rsidR="00511709">
        <w:rPr>
          <w:rFonts w:ascii="Tahoma" w:hAnsi="Tahoma" w:cs="Tahoma"/>
          <w:sz w:val="22"/>
          <w:szCs w:val="22"/>
          <w:lang w:val="es-ES_tradnl"/>
        </w:rPr>
        <w:t>sus populares programas de</w:t>
      </w:r>
      <w:r w:rsidR="00471E16" w:rsidRPr="00F40B6C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B05AB7" w:rsidRPr="00F40B6C">
        <w:rPr>
          <w:rFonts w:ascii="Tahoma" w:hAnsi="Tahoma" w:cs="Tahoma"/>
          <w:sz w:val="22"/>
          <w:szCs w:val="22"/>
          <w:lang w:val="es-ES_tradnl"/>
        </w:rPr>
        <w:t>via</w:t>
      </w:r>
      <w:r w:rsidR="00B57E1F" w:rsidRPr="00F40B6C">
        <w:rPr>
          <w:rFonts w:ascii="Tahoma" w:hAnsi="Tahoma" w:cs="Tahoma"/>
          <w:sz w:val="22"/>
          <w:szCs w:val="22"/>
          <w:lang w:val="es-ES_tradnl"/>
        </w:rPr>
        <w:t xml:space="preserve">jes </w:t>
      </w:r>
      <w:r w:rsidR="00294166">
        <w:rPr>
          <w:rFonts w:ascii="Tahoma" w:hAnsi="Tahoma" w:cs="Tahoma"/>
          <w:sz w:val="22"/>
          <w:szCs w:val="22"/>
          <w:lang w:val="es-ES_tradnl"/>
        </w:rPr>
        <w:t>y</w:t>
      </w:r>
      <w:r w:rsidR="00511709">
        <w:rPr>
          <w:rFonts w:ascii="Tahoma" w:hAnsi="Tahoma" w:cs="Tahoma"/>
          <w:sz w:val="22"/>
          <w:szCs w:val="22"/>
          <w:lang w:val="es-ES_tradnl"/>
        </w:rPr>
        <w:t xml:space="preserve"> ademá</w:t>
      </w:r>
      <w:r w:rsidR="00553973">
        <w:rPr>
          <w:rFonts w:ascii="Tahoma" w:hAnsi="Tahoma" w:cs="Tahoma"/>
          <w:sz w:val="22"/>
          <w:szCs w:val="22"/>
          <w:lang w:val="es-ES_tradnl"/>
        </w:rPr>
        <w:t>s aumenta</w:t>
      </w:r>
      <w:r w:rsidR="00511709">
        <w:rPr>
          <w:rFonts w:ascii="Tahoma" w:hAnsi="Tahoma" w:cs="Tahoma"/>
          <w:sz w:val="22"/>
          <w:szCs w:val="22"/>
          <w:lang w:val="es-ES_tradnl"/>
        </w:rPr>
        <w:t xml:space="preserve"> su</w:t>
      </w:r>
      <w:r w:rsidR="004E7678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9758ED" w:rsidRPr="00F40B6C">
        <w:rPr>
          <w:rFonts w:ascii="Tahoma" w:hAnsi="Tahoma" w:cs="Tahoma"/>
          <w:sz w:val="22"/>
          <w:szCs w:val="22"/>
          <w:lang w:val="es-ES_tradnl"/>
        </w:rPr>
        <w:t xml:space="preserve">espacio </w:t>
      </w:r>
      <w:r w:rsidRPr="00F40B6C">
        <w:rPr>
          <w:rFonts w:ascii="Tahoma" w:hAnsi="Tahoma" w:cs="Tahoma"/>
          <w:sz w:val="22"/>
          <w:szCs w:val="22"/>
          <w:lang w:val="es-ES_tradnl"/>
        </w:rPr>
        <w:t xml:space="preserve">de culinaria </w:t>
      </w:r>
      <w:r w:rsidR="00F0409F" w:rsidRPr="00F40B6C">
        <w:rPr>
          <w:rFonts w:ascii="Tahoma" w:hAnsi="Tahoma" w:cs="Tahoma"/>
          <w:sz w:val="22"/>
          <w:szCs w:val="22"/>
          <w:lang w:val="es-ES_tradnl"/>
        </w:rPr>
        <w:t xml:space="preserve">con una ecléctica colección de series </w:t>
      </w:r>
      <w:r w:rsidR="002C02CB">
        <w:rPr>
          <w:rFonts w:ascii="Tahoma" w:hAnsi="Tahoma" w:cs="Tahoma"/>
          <w:sz w:val="22"/>
          <w:szCs w:val="22"/>
          <w:lang w:val="es-ES_tradnl"/>
        </w:rPr>
        <w:t>que</w:t>
      </w:r>
      <w:r w:rsidR="00553973">
        <w:rPr>
          <w:rFonts w:ascii="Tahoma" w:hAnsi="Tahoma" w:cs="Tahoma"/>
          <w:sz w:val="22"/>
          <w:szCs w:val="22"/>
          <w:lang w:val="es-ES_tradnl"/>
        </w:rPr>
        <w:t xml:space="preserve"> muestran</w:t>
      </w:r>
      <w:r w:rsidR="002C02CB">
        <w:rPr>
          <w:rFonts w:ascii="Tahoma" w:hAnsi="Tahoma" w:cs="Tahoma"/>
          <w:sz w:val="22"/>
          <w:szCs w:val="22"/>
          <w:lang w:val="es-ES_tradnl"/>
        </w:rPr>
        <w:t xml:space="preserve"> algunas de las competencias de cocina más arduas del mundo</w:t>
      </w:r>
      <w:r w:rsidR="00B05AB7" w:rsidRPr="00F40B6C">
        <w:rPr>
          <w:rFonts w:ascii="Tahoma" w:hAnsi="Tahoma" w:cs="Tahoma"/>
          <w:sz w:val="22"/>
          <w:szCs w:val="22"/>
          <w:lang w:val="es-ES_tradnl"/>
        </w:rPr>
        <w:t>.</w:t>
      </w:r>
    </w:p>
    <w:p w14:paraId="5153C0AC" w14:textId="77777777" w:rsidR="002B2A91" w:rsidRPr="009E2933" w:rsidRDefault="00B05AB7" w:rsidP="00D9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ES"/>
        </w:rPr>
      </w:pPr>
      <w:r w:rsidRPr="009E2933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15136ABE" w14:textId="58FDFA6A" w:rsidR="003A76F6" w:rsidRPr="009E2933" w:rsidRDefault="003A76F6" w:rsidP="00AE1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ES"/>
        </w:rPr>
      </w:pPr>
      <w:r w:rsidRPr="009E2933">
        <w:rPr>
          <w:rFonts w:ascii="Tahoma" w:hAnsi="Tahoma" w:cs="Tahoma"/>
          <w:sz w:val="22"/>
          <w:szCs w:val="22"/>
          <w:lang w:val="es-ES"/>
        </w:rPr>
        <w:t>“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 xml:space="preserve">A lo largo de </w:t>
      </w:r>
      <w:r w:rsidR="00C317E5" w:rsidRPr="009E2933">
        <w:rPr>
          <w:rFonts w:ascii="Tahoma" w:hAnsi="Tahoma" w:cs="Tahoma"/>
          <w:sz w:val="22"/>
          <w:szCs w:val="22"/>
          <w:lang w:val="es-ES"/>
        </w:rPr>
        <w:t xml:space="preserve">los años los televidentes 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>han identificado</w:t>
      </w:r>
      <w:r w:rsidR="00C317E5" w:rsidRPr="009E2933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637F11" w:rsidRPr="009E2933">
        <w:rPr>
          <w:rFonts w:ascii="Tahoma" w:hAnsi="Tahoma" w:cs="Tahoma"/>
          <w:sz w:val="22"/>
          <w:szCs w:val="22"/>
          <w:lang w:val="es-ES"/>
        </w:rPr>
        <w:t>Trave</w:t>
      </w:r>
      <w:r w:rsidR="00C317E5" w:rsidRPr="009E2933">
        <w:rPr>
          <w:rFonts w:ascii="Tahoma" w:hAnsi="Tahoma" w:cs="Tahoma"/>
          <w:sz w:val="22"/>
          <w:szCs w:val="22"/>
          <w:lang w:val="es-ES"/>
        </w:rPr>
        <w:t>l</w:t>
      </w:r>
      <w:proofErr w:type="spellEnd"/>
      <w:r w:rsidR="00C317E5" w:rsidRPr="009E2933">
        <w:rPr>
          <w:rFonts w:ascii="Tahoma" w:hAnsi="Tahoma" w:cs="Tahoma"/>
          <w:sz w:val="22"/>
          <w:szCs w:val="22"/>
          <w:lang w:val="es-ES"/>
        </w:rPr>
        <w:t xml:space="preserve"> &amp; Living </w:t>
      </w:r>
      <w:proofErr w:type="spellStart"/>
      <w:r w:rsidR="00637F11" w:rsidRPr="009E2933">
        <w:rPr>
          <w:rFonts w:ascii="Tahoma" w:hAnsi="Tahoma" w:cs="Tahoma"/>
          <w:sz w:val="22"/>
          <w:szCs w:val="22"/>
          <w:lang w:val="es-ES"/>
        </w:rPr>
        <w:t>Channel</w:t>
      </w:r>
      <w:proofErr w:type="spellEnd"/>
      <w:r w:rsidR="00637F11" w:rsidRPr="009E2933">
        <w:rPr>
          <w:rFonts w:ascii="Tahoma" w:hAnsi="Tahoma" w:cs="Tahoma"/>
          <w:sz w:val="22"/>
          <w:szCs w:val="22"/>
          <w:lang w:val="es-ES"/>
        </w:rPr>
        <w:t xml:space="preserve"> (TLC) </w:t>
      </w:r>
      <w:r w:rsidR="00C317E5" w:rsidRPr="009E2933">
        <w:rPr>
          <w:rFonts w:ascii="Tahoma" w:hAnsi="Tahoma" w:cs="Tahoma"/>
          <w:sz w:val="22"/>
          <w:szCs w:val="22"/>
          <w:lang w:val="es-ES"/>
        </w:rPr>
        <w:t xml:space="preserve">como el canal de viajes por excelencia. </w:t>
      </w:r>
      <w:r w:rsidR="001A09C5" w:rsidRPr="009E2933">
        <w:rPr>
          <w:rFonts w:ascii="Tahoma" w:hAnsi="Tahoma" w:cs="Tahoma"/>
          <w:sz w:val="22"/>
          <w:szCs w:val="22"/>
          <w:lang w:val="es-ES"/>
        </w:rPr>
        <w:t>A fin de reafirmar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 xml:space="preserve"> este posicionamiento, nos hemos dado a la tarea de incrementar</w:t>
      </w:r>
      <w:r w:rsidR="00C317E5" w:rsidRPr="009E2933">
        <w:rPr>
          <w:rFonts w:ascii="Tahoma" w:hAnsi="Tahoma" w:cs="Tahoma"/>
          <w:sz w:val="22"/>
          <w:szCs w:val="22"/>
          <w:lang w:val="es-ES"/>
        </w:rPr>
        <w:t xml:space="preserve"> el volumen de co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>ntenidos dedicados a ese géne</w:t>
      </w:r>
      <w:r w:rsidR="00C76032">
        <w:rPr>
          <w:rFonts w:ascii="Tahoma" w:hAnsi="Tahoma" w:cs="Tahoma"/>
          <w:sz w:val="22"/>
          <w:szCs w:val="22"/>
          <w:lang w:val="es-ES"/>
        </w:rPr>
        <w:t>ro,</w:t>
      </w:r>
      <w:r w:rsidR="0025015C">
        <w:rPr>
          <w:rFonts w:ascii="Tahoma" w:hAnsi="Tahoma" w:cs="Tahoma"/>
          <w:sz w:val="22"/>
          <w:szCs w:val="22"/>
          <w:lang w:val="es-ES"/>
        </w:rPr>
        <w:t xml:space="preserve"> ampliar</w:t>
      </w:r>
      <w:r w:rsidR="0025015C" w:rsidRPr="009E2933">
        <w:rPr>
          <w:rFonts w:ascii="Tahoma" w:hAnsi="Tahoma" w:cs="Tahoma"/>
          <w:sz w:val="22"/>
          <w:szCs w:val="22"/>
          <w:lang w:val="es-ES"/>
        </w:rPr>
        <w:t xml:space="preserve"> </w:t>
      </w:r>
      <w:r w:rsidR="002C02CB">
        <w:rPr>
          <w:rFonts w:ascii="Tahoma" w:hAnsi="Tahoma" w:cs="Tahoma"/>
          <w:color w:val="000000" w:themeColor="text1"/>
          <w:sz w:val="22"/>
          <w:szCs w:val="22"/>
          <w:lang w:val="es-ES"/>
        </w:rPr>
        <w:t>nuestra colección de programas sobre el</w:t>
      </w:r>
      <w:r w:rsidR="00F0409F">
        <w:rPr>
          <w:rFonts w:ascii="Tahoma" w:hAnsi="Tahoma" w:cs="Tahoma"/>
          <w:color w:val="000000" w:themeColor="text1"/>
          <w:sz w:val="22"/>
          <w:szCs w:val="22"/>
          <w:lang w:val="es-ES"/>
        </w:rPr>
        <w:t xml:space="preserve"> mundo</w:t>
      </w:r>
      <w:r w:rsidR="00F0409F" w:rsidRPr="009E2933">
        <w:rPr>
          <w:rFonts w:ascii="Tahoma" w:hAnsi="Tahoma" w:cs="Tahoma"/>
          <w:color w:val="000000" w:themeColor="text1"/>
          <w:sz w:val="22"/>
          <w:szCs w:val="22"/>
          <w:lang w:val="es-ES"/>
        </w:rPr>
        <w:t xml:space="preserve"> </w:t>
      </w:r>
      <w:r w:rsidR="00F0409F">
        <w:rPr>
          <w:rFonts w:ascii="Tahoma" w:hAnsi="Tahoma" w:cs="Tahoma"/>
          <w:color w:val="000000" w:themeColor="text1"/>
          <w:sz w:val="22"/>
          <w:szCs w:val="22"/>
          <w:lang w:val="es-ES"/>
        </w:rPr>
        <w:t xml:space="preserve">culinario e </w:t>
      </w:r>
      <w:r w:rsidR="00C317E5" w:rsidRPr="009E2933">
        <w:rPr>
          <w:rFonts w:ascii="Tahoma" w:hAnsi="Tahoma" w:cs="Tahoma"/>
          <w:sz w:val="22"/>
          <w:szCs w:val="22"/>
          <w:lang w:val="es-ES"/>
        </w:rPr>
        <w:t>introdu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>ci</w:t>
      </w:r>
      <w:r w:rsidR="0025015C">
        <w:rPr>
          <w:rFonts w:ascii="Tahoma" w:hAnsi="Tahoma" w:cs="Tahoma"/>
          <w:sz w:val="22"/>
          <w:szCs w:val="22"/>
          <w:lang w:val="es-ES"/>
        </w:rPr>
        <w:t>r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 xml:space="preserve"> </w:t>
      </w:r>
      <w:r w:rsidR="002C02CB">
        <w:rPr>
          <w:rFonts w:ascii="Tahoma" w:hAnsi="Tahoma" w:cs="Tahoma"/>
          <w:sz w:val="22"/>
          <w:szCs w:val="22"/>
          <w:lang w:val="es-ES"/>
        </w:rPr>
        <w:t>un nuevo espacio que presenta</w:t>
      </w:r>
      <w:r w:rsidR="00C317E5" w:rsidRPr="009E2933">
        <w:rPr>
          <w:rFonts w:ascii="Tahoma" w:hAnsi="Tahoma" w:cs="Tahoma"/>
          <w:sz w:val="22"/>
          <w:szCs w:val="22"/>
          <w:lang w:val="es-ES"/>
        </w:rPr>
        <w:t xml:space="preserve"> a la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>s</w:t>
      </w:r>
      <w:r w:rsidR="00C317E5" w:rsidRPr="009E2933">
        <w:rPr>
          <w:rFonts w:ascii="Tahoma" w:hAnsi="Tahoma" w:cs="Tahoma"/>
          <w:sz w:val="22"/>
          <w:szCs w:val="22"/>
          <w:lang w:val="es-ES"/>
        </w:rPr>
        <w:t xml:space="preserve"> más excéntricas</w:t>
      </w:r>
      <w:r w:rsidR="00637F11" w:rsidRPr="009E2933">
        <w:rPr>
          <w:rFonts w:ascii="Tahoma" w:hAnsi="Tahoma" w:cs="Tahoma"/>
          <w:sz w:val="22"/>
          <w:szCs w:val="22"/>
          <w:lang w:val="es-ES"/>
        </w:rPr>
        <w:t xml:space="preserve"> personalidades del mundo”</w:t>
      </w:r>
      <w:r w:rsidR="00C317E5" w:rsidRPr="009E2933">
        <w:rPr>
          <w:rFonts w:ascii="Tahoma" w:hAnsi="Tahoma" w:cs="Tahoma"/>
          <w:sz w:val="22"/>
          <w:szCs w:val="22"/>
          <w:lang w:val="es-ES"/>
        </w:rPr>
        <w:t xml:space="preserve">, dijo </w:t>
      </w:r>
      <w:r w:rsidR="00C15626" w:rsidRPr="009E2933">
        <w:rPr>
          <w:rFonts w:ascii="Tahoma" w:hAnsi="Tahoma" w:cs="Tahoma"/>
          <w:sz w:val="22"/>
          <w:szCs w:val="22"/>
          <w:lang w:val="es-ES"/>
        </w:rPr>
        <w:t xml:space="preserve">Enrique R. Martínez, presidente y director general de </w:t>
      </w:r>
      <w:proofErr w:type="spellStart"/>
      <w:r w:rsidR="00C15626" w:rsidRPr="009E2933">
        <w:rPr>
          <w:rFonts w:ascii="Tahoma" w:hAnsi="Tahoma" w:cs="Tahoma"/>
          <w:sz w:val="22"/>
          <w:szCs w:val="22"/>
          <w:lang w:val="es-ES"/>
        </w:rPr>
        <w:t>Discovery</w:t>
      </w:r>
      <w:proofErr w:type="spellEnd"/>
      <w:r w:rsidR="00C15626" w:rsidRPr="009E2933">
        <w:rPr>
          <w:rFonts w:ascii="Tahoma" w:hAnsi="Tahoma" w:cs="Tahoma"/>
          <w:sz w:val="22"/>
          <w:szCs w:val="22"/>
          <w:lang w:val="es-ES"/>
        </w:rPr>
        <w:t xml:space="preserve"> Networks </w:t>
      </w:r>
      <w:proofErr w:type="spellStart"/>
      <w:r w:rsidR="00C15626" w:rsidRPr="009E2933">
        <w:rPr>
          <w:rFonts w:ascii="Tahoma" w:hAnsi="Tahoma" w:cs="Tahoma"/>
          <w:sz w:val="22"/>
          <w:szCs w:val="22"/>
          <w:lang w:val="es-ES"/>
        </w:rPr>
        <w:t>Latin</w:t>
      </w:r>
      <w:proofErr w:type="spellEnd"/>
      <w:r w:rsidR="00C15626" w:rsidRPr="009E2933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15626" w:rsidRPr="009E2933">
        <w:rPr>
          <w:rFonts w:ascii="Tahoma" w:hAnsi="Tahoma" w:cs="Tahoma"/>
          <w:sz w:val="22"/>
          <w:szCs w:val="22"/>
          <w:lang w:val="es-ES"/>
        </w:rPr>
        <w:t>America</w:t>
      </w:r>
      <w:proofErr w:type="spellEnd"/>
      <w:r w:rsidR="00C15626" w:rsidRPr="009E2933">
        <w:rPr>
          <w:rFonts w:ascii="Tahoma" w:hAnsi="Tahoma" w:cs="Tahoma"/>
          <w:sz w:val="22"/>
          <w:szCs w:val="22"/>
          <w:lang w:val="es-ES"/>
        </w:rPr>
        <w:t xml:space="preserve"> / US </w:t>
      </w:r>
      <w:proofErr w:type="spellStart"/>
      <w:r w:rsidR="00C15626" w:rsidRPr="009E2933">
        <w:rPr>
          <w:rFonts w:ascii="Tahoma" w:hAnsi="Tahoma" w:cs="Tahoma"/>
          <w:sz w:val="22"/>
          <w:szCs w:val="22"/>
          <w:lang w:val="es-ES"/>
        </w:rPr>
        <w:t>Hispanic</w:t>
      </w:r>
      <w:proofErr w:type="spellEnd"/>
      <w:r w:rsidR="00C317E5" w:rsidRPr="009E2933">
        <w:rPr>
          <w:rFonts w:ascii="Tahoma" w:hAnsi="Tahoma" w:cs="Tahoma"/>
          <w:sz w:val="22"/>
          <w:szCs w:val="22"/>
          <w:lang w:val="es-ES"/>
        </w:rPr>
        <w:t>. “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 xml:space="preserve">Confiamos en que nuestros </w:t>
      </w:r>
      <w:r w:rsidR="00AE1096" w:rsidRPr="009E2933">
        <w:rPr>
          <w:rFonts w:ascii="Tahoma" w:hAnsi="Tahoma" w:cs="Tahoma"/>
          <w:sz w:val="22"/>
          <w:szCs w:val="22"/>
          <w:lang w:val="es-ES"/>
        </w:rPr>
        <w:t xml:space="preserve">televidentes </w:t>
      </w:r>
      <w:r w:rsidR="001A09C5" w:rsidRPr="009E2933">
        <w:rPr>
          <w:rFonts w:ascii="Tahoma" w:hAnsi="Tahoma" w:cs="Tahoma"/>
          <w:sz w:val="22"/>
          <w:szCs w:val="22"/>
          <w:lang w:val="es-ES"/>
        </w:rPr>
        <w:t xml:space="preserve">y 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 xml:space="preserve">socios comerciales </w:t>
      </w:r>
      <w:r w:rsidR="001A09C5" w:rsidRPr="009E2933">
        <w:rPr>
          <w:rFonts w:ascii="Tahoma" w:hAnsi="Tahoma" w:cs="Tahoma"/>
          <w:sz w:val="22"/>
          <w:szCs w:val="22"/>
          <w:lang w:val="es-ES"/>
        </w:rPr>
        <w:t xml:space="preserve">sabrán apreciar </w:t>
      </w:r>
      <w:r w:rsidR="004E7678">
        <w:rPr>
          <w:rFonts w:ascii="Tahoma" w:hAnsi="Tahoma" w:cs="Tahoma"/>
          <w:sz w:val="22"/>
          <w:szCs w:val="22"/>
          <w:lang w:val="es-ES"/>
        </w:rPr>
        <w:t>la evolución</w:t>
      </w:r>
      <w:r w:rsidR="00AE1096" w:rsidRPr="009E2933">
        <w:rPr>
          <w:rFonts w:ascii="Tahoma" w:hAnsi="Tahoma" w:cs="Tahoma"/>
          <w:sz w:val="22"/>
          <w:szCs w:val="22"/>
          <w:lang w:val="es-ES"/>
        </w:rPr>
        <w:t xml:space="preserve"> de </w:t>
      </w:r>
      <w:r w:rsidR="004E7678">
        <w:rPr>
          <w:rFonts w:ascii="Tahoma" w:hAnsi="Tahoma" w:cs="Tahoma"/>
          <w:sz w:val="22"/>
          <w:szCs w:val="22"/>
          <w:lang w:val="es-ES"/>
        </w:rPr>
        <w:t xml:space="preserve">la </w:t>
      </w:r>
      <w:r w:rsidR="00AE1096" w:rsidRPr="009E2933">
        <w:rPr>
          <w:rFonts w:ascii="Tahoma" w:hAnsi="Tahoma" w:cs="Tahoma"/>
          <w:sz w:val="22"/>
          <w:szCs w:val="22"/>
          <w:lang w:val="es-ES"/>
        </w:rPr>
        <w:t xml:space="preserve">imagen </w:t>
      </w:r>
      <w:r w:rsidR="001A09C5" w:rsidRPr="009E2933">
        <w:rPr>
          <w:rFonts w:ascii="Tahoma" w:hAnsi="Tahoma" w:cs="Tahoma"/>
          <w:sz w:val="22"/>
          <w:szCs w:val="22"/>
          <w:lang w:val="es-ES"/>
        </w:rPr>
        <w:t xml:space="preserve">de TLC </w:t>
      </w:r>
      <w:r w:rsidR="00AE1096" w:rsidRPr="009E2933">
        <w:rPr>
          <w:rFonts w:ascii="Tahoma" w:hAnsi="Tahoma" w:cs="Tahoma"/>
          <w:sz w:val="22"/>
          <w:szCs w:val="22"/>
          <w:lang w:val="es-ES"/>
        </w:rPr>
        <w:t xml:space="preserve">y </w:t>
      </w:r>
      <w:r w:rsidR="001A09C5" w:rsidRPr="009E2933">
        <w:rPr>
          <w:rFonts w:ascii="Tahoma" w:hAnsi="Tahoma" w:cs="Tahoma"/>
          <w:sz w:val="22"/>
          <w:szCs w:val="22"/>
          <w:lang w:val="es-ES"/>
        </w:rPr>
        <w:t>nuestras</w:t>
      </w:r>
      <w:r w:rsidR="009955E9" w:rsidRPr="009E2933">
        <w:rPr>
          <w:rFonts w:ascii="Tahoma" w:hAnsi="Tahoma" w:cs="Tahoma"/>
          <w:sz w:val="22"/>
          <w:szCs w:val="22"/>
          <w:lang w:val="es-ES"/>
        </w:rPr>
        <w:t xml:space="preserve"> 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 xml:space="preserve">nuevas </w:t>
      </w:r>
      <w:r w:rsidR="009955E9" w:rsidRPr="009E2933">
        <w:rPr>
          <w:rFonts w:ascii="Tahoma" w:hAnsi="Tahoma" w:cs="Tahoma"/>
          <w:sz w:val="22"/>
          <w:szCs w:val="22"/>
          <w:lang w:val="es-ES"/>
        </w:rPr>
        <w:t xml:space="preserve">producciones </w:t>
      </w:r>
      <w:r w:rsidR="001A09C5" w:rsidRPr="009E2933">
        <w:rPr>
          <w:rFonts w:ascii="Tahoma" w:hAnsi="Tahoma" w:cs="Tahoma"/>
          <w:sz w:val="22"/>
          <w:szCs w:val="22"/>
          <w:lang w:val="es-ES"/>
        </w:rPr>
        <w:t xml:space="preserve">que, además de refrescar el canal, </w:t>
      </w:r>
      <w:r w:rsidR="00AE1096" w:rsidRPr="009E2933">
        <w:rPr>
          <w:rFonts w:ascii="Tahoma" w:hAnsi="Tahoma" w:cs="Tahoma"/>
          <w:sz w:val="22"/>
          <w:szCs w:val="22"/>
          <w:lang w:val="es-ES"/>
        </w:rPr>
        <w:t xml:space="preserve">nos permiten traer a la pantalla </w:t>
      </w:r>
      <w:r w:rsidR="009955E9" w:rsidRPr="009E2933">
        <w:rPr>
          <w:rFonts w:ascii="Tahoma" w:hAnsi="Tahoma" w:cs="Tahoma"/>
          <w:sz w:val="22"/>
          <w:szCs w:val="22"/>
          <w:lang w:val="es-ES"/>
        </w:rPr>
        <w:t xml:space="preserve">programas </w:t>
      </w:r>
      <w:r w:rsidR="001A09C5" w:rsidRPr="009E2933">
        <w:rPr>
          <w:rFonts w:ascii="Tahoma" w:hAnsi="Tahoma" w:cs="Tahoma"/>
          <w:sz w:val="22"/>
          <w:szCs w:val="22"/>
          <w:lang w:val="es-ES"/>
        </w:rPr>
        <w:t xml:space="preserve">que han 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 xml:space="preserve">logrado </w:t>
      </w:r>
      <w:r w:rsidR="009955E9" w:rsidRPr="009E2933">
        <w:rPr>
          <w:rFonts w:ascii="Tahoma" w:hAnsi="Tahoma" w:cs="Tahoma"/>
          <w:sz w:val="22"/>
          <w:szCs w:val="22"/>
          <w:lang w:val="es-ES"/>
        </w:rPr>
        <w:t>excelente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>s</w:t>
      </w:r>
      <w:r w:rsidR="009955E9" w:rsidRPr="009E2933">
        <w:rPr>
          <w:rFonts w:ascii="Tahoma" w:hAnsi="Tahoma" w:cs="Tahoma"/>
          <w:sz w:val="22"/>
          <w:szCs w:val="22"/>
          <w:lang w:val="es-ES"/>
        </w:rPr>
        <w:t xml:space="preserve"> índ</w:t>
      </w:r>
      <w:r w:rsidR="00637F11" w:rsidRPr="009E2933">
        <w:rPr>
          <w:rFonts w:ascii="Tahoma" w:hAnsi="Tahoma" w:cs="Tahoma"/>
          <w:sz w:val="22"/>
          <w:szCs w:val="22"/>
          <w:lang w:val="es-ES"/>
        </w:rPr>
        <w:t>ice</w:t>
      </w:r>
      <w:r w:rsidR="00360741" w:rsidRPr="009E2933">
        <w:rPr>
          <w:rFonts w:ascii="Tahoma" w:hAnsi="Tahoma" w:cs="Tahoma"/>
          <w:sz w:val="22"/>
          <w:szCs w:val="22"/>
          <w:lang w:val="es-ES"/>
        </w:rPr>
        <w:t>s</w:t>
      </w:r>
      <w:r w:rsidR="00637F11" w:rsidRPr="009E2933">
        <w:rPr>
          <w:rFonts w:ascii="Tahoma" w:hAnsi="Tahoma" w:cs="Tahoma"/>
          <w:sz w:val="22"/>
          <w:szCs w:val="22"/>
          <w:lang w:val="es-ES"/>
        </w:rPr>
        <w:t xml:space="preserve"> de audiencia en EE.UU. y </w:t>
      </w:r>
      <w:r w:rsidR="009955E9" w:rsidRPr="009E2933">
        <w:rPr>
          <w:rFonts w:ascii="Tahoma" w:hAnsi="Tahoma" w:cs="Tahoma"/>
          <w:sz w:val="22"/>
          <w:szCs w:val="22"/>
          <w:lang w:val="es-ES"/>
        </w:rPr>
        <w:t>Europa</w:t>
      </w:r>
      <w:r w:rsidR="001A09C5" w:rsidRPr="009E2933">
        <w:rPr>
          <w:rFonts w:ascii="Tahoma" w:hAnsi="Tahoma" w:cs="Tahoma"/>
          <w:sz w:val="22"/>
          <w:szCs w:val="22"/>
          <w:lang w:val="es-ES"/>
        </w:rPr>
        <w:t xml:space="preserve"> y que </w:t>
      </w:r>
      <w:r w:rsidR="009955E9" w:rsidRPr="009E2933">
        <w:rPr>
          <w:rFonts w:ascii="Tahoma" w:hAnsi="Tahoma" w:cs="Tahoma"/>
          <w:sz w:val="22"/>
          <w:szCs w:val="22"/>
          <w:lang w:val="es-ES"/>
        </w:rPr>
        <w:t xml:space="preserve">se distinguen por su </w:t>
      </w:r>
      <w:r w:rsidR="00637F11" w:rsidRPr="009E2933">
        <w:rPr>
          <w:rFonts w:ascii="Tahoma" w:hAnsi="Tahoma" w:cs="Tahoma"/>
          <w:sz w:val="22"/>
          <w:szCs w:val="22"/>
          <w:lang w:val="es-ES"/>
        </w:rPr>
        <w:t xml:space="preserve">alto nivel de calidad y </w:t>
      </w:r>
      <w:r w:rsidR="009955E9" w:rsidRPr="009E2933">
        <w:rPr>
          <w:rFonts w:ascii="Tahoma" w:hAnsi="Tahoma" w:cs="Tahoma"/>
          <w:sz w:val="22"/>
          <w:szCs w:val="22"/>
          <w:lang w:val="es-ES"/>
        </w:rPr>
        <w:t>originalidad</w:t>
      </w:r>
      <w:r w:rsidR="00637F11" w:rsidRPr="009E2933">
        <w:rPr>
          <w:rFonts w:ascii="Tahoma" w:hAnsi="Tahoma" w:cs="Tahoma"/>
          <w:sz w:val="22"/>
          <w:szCs w:val="22"/>
          <w:lang w:val="es-ES"/>
        </w:rPr>
        <w:t>”</w:t>
      </w:r>
      <w:r w:rsidR="009955E9" w:rsidRPr="009E2933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24F2AFDA" w14:textId="77777777" w:rsidR="007A0664" w:rsidRPr="009E2933" w:rsidRDefault="007A0664" w:rsidP="00D9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ES"/>
        </w:rPr>
      </w:pPr>
    </w:p>
    <w:p w14:paraId="54351881" w14:textId="41F5FA45" w:rsidR="00ED76DB" w:rsidRPr="00F40B6C" w:rsidRDefault="00AE1096" w:rsidP="00C15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/>
        </w:rPr>
      </w:pPr>
      <w:r w:rsidRPr="009E2933">
        <w:rPr>
          <w:rFonts w:ascii="Tahoma" w:hAnsi="Tahoma" w:cs="Tahoma"/>
          <w:sz w:val="22"/>
          <w:szCs w:val="22"/>
          <w:lang w:val="es-CO"/>
        </w:rPr>
        <w:t xml:space="preserve">En esta nueva era, </w:t>
      </w:r>
      <w:r w:rsidR="00307128" w:rsidRPr="009E2933">
        <w:rPr>
          <w:rFonts w:ascii="Tahoma" w:hAnsi="Tahoma" w:cs="Tahoma"/>
          <w:sz w:val="22"/>
          <w:szCs w:val="22"/>
          <w:lang w:val="es-CO"/>
        </w:rPr>
        <w:t xml:space="preserve">TLC </w:t>
      </w:r>
      <w:r w:rsidR="001A09C5" w:rsidRPr="009E2933">
        <w:rPr>
          <w:rFonts w:ascii="Tahoma" w:hAnsi="Tahoma" w:cs="Tahoma"/>
          <w:sz w:val="22"/>
          <w:szCs w:val="22"/>
          <w:lang w:val="es-CO"/>
        </w:rPr>
        <w:t>le brinda a su audiencia</w:t>
      </w:r>
      <w:r w:rsidR="001A09C5" w:rsidRPr="00F40B6C">
        <w:rPr>
          <w:rFonts w:ascii="Tahoma" w:hAnsi="Tahoma" w:cs="Tahoma"/>
          <w:sz w:val="22"/>
          <w:szCs w:val="22"/>
          <w:lang w:val="es-CO"/>
        </w:rPr>
        <w:t xml:space="preserve"> </w:t>
      </w:r>
      <w:r w:rsidR="00307128" w:rsidRPr="009E2933">
        <w:rPr>
          <w:rFonts w:ascii="Tahoma" w:hAnsi="Tahoma" w:cs="Tahoma"/>
          <w:sz w:val="22"/>
          <w:szCs w:val="22"/>
          <w:lang w:val="es-CO"/>
        </w:rPr>
        <w:t>u</w:t>
      </w:r>
      <w:r w:rsidR="004A444D" w:rsidRPr="009E2933">
        <w:rPr>
          <w:rFonts w:ascii="Tahoma" w:hAnsi="Tahoma" w:cs="Tahoma"/>
          <w:sz w:val="22"/>
          <w:szCs w:val="22"/>
          <w:lang w:val="es-CO"/>
        </w:rPr>
        <w:t>n</w:t>
      </w:r>
      <w:r w:rsidR="00511709">
        <w:rPr>
          <w:rFonts w:ascii="Tahoma" w:hAnsi="Tahoma" w:cs="Tahoma"/>
          <w:sz w:val="22"/>
          <w:szCs w:val="22"/>
          <w:lang w:val="es-CO"/>
        </w:rPr>
        <w:t>a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 fascinante</w:t>
      </w:r>
      <w:r w:rsidR="004A444D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511709">
        <w:rPr>
          <w:rFonts w:ascii="Tahoma" w:hAnsi="Tahoma" w:cs="Tahoma"/>
          <w:sz w:val="22"/>
          <w:szCs w:val="22"/>
          <w:lang w:val="es-CO"/>
        </w:rPr>
        <w:t>grilla de programación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9A56BF" w:rsidRPr="009E2933">
        <w:rPr>
          <w:rFonts w:ascii="Tahoma" w:hAnsi="Tahoma" w:cs="Tahoma"/>
          <w:sz w:val="22"/>
          <w:szCs w:val="22"/>
          <w:lang w:val="es-CO"/>
        </w:rPr>
        <w:t xml:space="preserve">que incluye </w:t>
      </w:r>
      <w:r w:rsidRPr="009E2933">
        <w:rPr>
          <w:rFonts w:ascii="Tahoma" w:hAnsi="Tahoma" w:cs="Tahoma"/>
          <w:sz w:val="22"/>
          <w:szCs w:val="22"/>
          <w:lang w:val="es-CO"/>
        </w:rPr>
        <w:t xml:space="preserve">reconocidas </w:t>
      </w:r>
      <w:r w:rsidR="00D16E28" w:rsidRPr="009E2933">
        <w:rPr>
          <w:rFonts w:ascii="Tahoma" w:hAnsi="Tahoma" w:cs="Tahoma"/>
          <w:sz w:val="22"/>
          <w:szCs w:val="22"/>
          <w:lang w:val="es-CO"/>
        </w:rPr>
        <w:t>series</w:t>
      </w:r>
      <w:r w:rsidR="00515E4D">
        <w:rPr>
          <w:rFonts w:ascii="Tahoma" w:hAnsi="Tahoma" w:cs="Tahoma"/>
          <w:sz w:val="22"/>
          <w:szCs w:val="22"/>
          <w:lang w:val="es-CO"/>
        </w:rPr>
        <w:t xml:space="preserve"> de viaje</w:t>
      </w:r>
      <w:r w:rsidR="001A09C5" w:rsidRPr="009E2933">
        <w:rPr>
          <w:rFonts w:ascii="Tahoma" w:hAnsi="Tahoma" w:cs="Tahoma"/>
          <w:sz w:val="22"/>
          <w:szCs w:val="22"/>
          <w:lang w:val="es-CO"/>
        </w:rPr>
        <w:t>,</w:t>
      </w:r>
      <w:r w:rsidR="00D16E28" w:rsidRPr="009E2933">
        <w:rPr>
          <w:rFonts w:ascii="Tahoma" w:hAnsi="Tahoma" w:cs="Tahoma"/>
          <w:sz w:val="22"/>
          <w:szCs w:val="22"/>
          <w:lang w:val="es-CO"/>
        </w:rPr>
        <w:t xml:space="preserve"> como</w:t>
      </w:r>
      <w:r w:rsidR="009A56BF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1A09C5" w:rsidRPr="00F40B6C">
        <w:rPr>
          <w:rFonts w:ascii="Tahoma" w:hAnsi="Tahoma" w:cs="Tahoma"/>
          <w:i/>
          <w:sz w:val="22"/>
          <w:szCs w:val="22"/>
          <w:lang w:val="es-CO"/>
        </w:rPr>
        <w:t xml:space="preserve">Anthony </w:t>
      </w:r>
      <w:proofErr w:type="spellStart"/>
      <w:r w:rsidR="001A09C5" w:rsidRPr="00F40B6C">
        <w:rPr>
          <w:rFonts w:ascii="Tahoma" w:hAnsi="Tahoma" w:cs="Tahoma"/>
          <w:i/>
          <w:sz w:val="22"/>
          <w:szCs w:val="22"/>
          <w:lang w:val="es-CO"/>
        </w:rPr>
        <w:t>Bourdain</w:t>
      </w:r>
      <w:proofErr w:type="spellEnd"/>
      <w:r w:rsidR="001A09C5" w:rsidRPr="00F40B6C">
        <w:rPr>
          <w:rFonts w:ascii="Tahoma" w:hAnsi="Tahoma" w:cs="Tahoma"/>
          <w:i/>
          <w:sz w:val="22"/>
          <w:szCs w:val="22"/>
          <w:lang w:val="es-CO"/>
        </w:rPr>
        <w:t xml:space="preserve">: Sin Reservas y </w:t>
      </w:r>
      <w:r w:rsidR="009A56BF" w:rsidRPr="00F40B6C">
        <w:rPr>
          <w:rFonts w:ascii="Tahoma" w:hAnsi="Tahoma" w:cs="Tahoma"/>
          <w:i/>
          <w:sz w:val="22"/>
          <w:szCs w:val="22"/>
          <w:lang w:val="es-CO"/>
        </w:rPr>
        <w:t>Comidas Exóticas</w:t>
      </w:r>
      <w:r w:rsidR="001A09C5" w:rsidRPr="009E2933">
        <w:rPr>
          <w:rFonts w:ascii="Tahoma" w:hAnsi="Tahoma" w:cs="Tahoma"/>
          <w:sz w:val="22"/>
          <w:szCs w:val="22"/>
          <w:lang w:val="es-CO"/>
        </w:rPr>
        <w:t>, así como el estreno de</w:t>
      </w:r>
      <w:r w:rsidR="002C02CB">
        <w:rPr>
          <w:rFonts w:ascii="Tahoma" w:hAnsi="Tahoma" w:cs="Tahoma"/>
          <w:sz w:val="22"/>
          <w:szCs w:val="22"/>
          <w:lang w:val="es-CO"/>
        </w:rPr>
        <w:t>l programa</w:t>
      </w:r>
      <w:r w:rsidR="001A09C5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F0409F" w:rsidRPr="001B3779">
        <w:rPr>
          <w:rFonts w:ascii="Tahoma" w:hAnsi="Tahoma" w:cs="Tahoma"/>
          <w:i/>
          <w:sz w:val="22"/>
          <w:szCs w:val="22"/>
          <w:lang w:val="es-CO"/>
        </w:rPr>
        <w:t>Maestros Cerveceros</w:t>
      </w:r>
      <w:r w:rsidR="00F0409F" w:rsidRPr="00F40B6C">
        <w:rPr>
          <w:rFonts w:ascii="Tahoma" w:hAnsi="Tahoma" w:cs="Tahoma"/>
          <w:sz w:val="22"/>
          <w:szCs w:val="22"/>
          <w:lang w:val="es-CO"/>
        </w:rPr>
        <w:t xml:space="preserve">  que, como su nombre lo indica, recorre el planeta en busca de la mejor cerveza y </w:t>
      </w:r>
      <w:proofErr w:type="spellStart"/>
      <w:r w:rsidR="00F0409F" w:rsidRPr="001B3779">
        <w:rPr>
          <w:rFonts w:ascii="Tahoma" w:hAnsi="Tahoma" w:cs="Tahoma"/>
          <w:i/>
          <w:sz w:val="22"/>
          <w:szCs w:val="22"/>
          <w:lang w:val="es-CO"/>
        </w:rPr>
        <w:t>Earthtripping</w:t>
      </w:r>
      <w:proofErr w:type="spellEnd"/>
      <w:r w:rsidR="00C7002A">
        <w:rPr>
          <w:rFonts w:ascii="Tahoma" w:hAnsi="Tahoma" w:cs="Tahoma"/>
          <w:sz w:val="22"/>
          <w:szCs w:val="22"/>
          <w:lang w:val="es-CO"/>
        </w:rPr>
        <w:t>, que en cada episodio de</w:t>
      </w:r>
      <w:r w:rsidR="00F0409F" w:rsidRPr="00F40B6C">
        <w:rPr>
          <w:rFonts w:ascii="Tahoma" w:hAnsi="Tahoma" w:cs="Tahoma"/>
          <w:sz w:val="22"/>
          <w:szCs w:val="22"/>
          <w:lang w:val="es-CO"/>
        </w:rPr>
        <w:t xml:space="preserve">muestra cómo viajar por el mundo sin dejar de ser ecológicamente consciente.  </w:t>
      </w:r>
      <w:r w:rsidR="00BE6ECE" w:rsidRPr="009E2933">
        <w:rPr>
          <w:rFonts w:ascii="Tahoma" w:hAnsi="Tahoma" w:cs="Tahoma"/>
          <w:sz w:val="22"/>
          <w:szCs w:val="22"/>
          <w:lang w:val="es-CO"/>
        </w:rPr>
        <w:t>En el bloque</w:t>
      </w:r>
      <w:r w:rsidRPr="009E2933">
        <w:rPr>
          <w:rFonts w:ascii="Tahoma" w:hAnsi="Tahoma" w:cs="Tahoma"/>
          <w:sz w:val="22"/>
          <w:szCs w:val="22"/>
          <w:lang w:val="es-CO"/>
        </w:rPr>
        <w:t xml:space="preserve"> dedicado a la </w:t>
      </w:r>
      <w:r w:rsidR="00F0409F">
        <w:rPr>
          <w:rFonts w:ascii="Tahoma" w:hAnsi="Tahoma" w:cs="Tahoma"/>
          <w:sz w:val="22"/>
          <w:szCs w:val="22"/>
          <w:lang w:val="es-CO"/>
        </w:rPr>
        <w:t>culinaria</w:t>
      </w:r>
      <w:r w:rsidR="00BE6ECE" w:rsidRPr="009E2933">
        <w:rPr>
          <w:rFonts w:ascii="Tahoma" w:hAnsi="Tahoma" w:cs="Tahoma"/>
          <w:sz w:val="22"/>
          <w:szCs w:val="22"/>
          <w:lang w:val="es-CO"/>
        </w:rPr>
        <w:t xml:space="preserve">, </w:t>
      </w:r>
      <w:r w:rsidRPr="009E2933">
        <w:rPr>
          <w:rFonts w:ascii="Tahoma" w:hAnsi="Tahoma" w:cs="Tahoma"/>
          <w:sz w:val="22"/>
          <w:szCs w:val="22"/>
          <w:lang w:val="es-CO"/>
        </w:rPr>
        <w:t xml:space="preserve">TLC 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 xml:space="preserve">trae a la pantalla una amplia variedad de </w:t>
      </w:r>
      <w:r w:rsidR="00BE6ECE" w:rsidRPr="009E2933">
        <w:rPr>
          <w:rFonts w:ascii="Tahoma" w:hAnsi="Tahoma" w:cs="Tahoma"/>
          <w:sz w:val="22"/>
          <w:szCs w:val="22"/>
          <w:lang w:val="es-CO"/>
        </w:rPr>
        <w:t xml:space="preserve">programas </w:t>
      </w:r>
      <w:r w:rsidRPr="009E2933">
        <w:rPr>
          <w:rFonts w:ascii="Tahoma" w:hAnsi="Tahoma" w:cs="Tahoma"/>
          <w:sz w:val="22"/>
          <w:szCs w:val="22"/>
          <w:lang w:val="es-CO"/>
        </w:rPr>
        <w:t>que permitirán a la audiencia conocer,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 xml:space="preserve"> disfrutar y ver a la comida desde una nueva óptica</w:t>
      </w:r>
      <w:r w:rsidR="00F0409F">
        <w:rPr>
          <w:rFonts w:ascii="Tahoma" w:hAnsi="Tahoma" w:cs="Tahoma"/>
          <w:sz w:val="22"/>
          <w:szCs w:val="22"/>
          <w:lang w:val="es-CO"/>
        </w:rPr>
        <w:t xml:space="preserve"> 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 xml:space="preserve">de la mano de </w:t>
      </w:r>
      <w:r w:rsidR="005F79CF" w:rsidRPr="009E2933">
        <w:rPr>
          <w:rFonts w:ascii="Tahoma" w:hAnsi="Tahoma" w:cs="Tahoma"/>
          <w:sz w:val="22"/>
          <w:szCs w:val="22"/>
          <w:lang w:val="es-CO"/>
        </w:rPr>
        <w:t xml:space="preserve">arrolladoras personalidades 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 xml:space="preserve">como el 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famoso pastelero </w:t>
      </w:r>
      <w:proofErr w:type="spellStart"/>
      <w:r w:rsidR="00E65DB5" w:rsidRPr="009E2933">
        <w:rPr>
          <w:rFonts w:ascii="Tahoma" w:hAnsi="Tahoma" w:cs="Tahoma"/>
          <w:sz w:val="22"/>
          <w:szCs w:val="22"/>
          <w:lang w:val="es-CO"/>
        </w:rPr>
        <w:t>Buddy</w:t>
      </w:r>
      <w:proofErr w:type="spellEnd"/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proofErr w:type="spellStart"/>
      <w:r w:rsidR="00E65DB5" w:rsidRPr="009E2933">
        <w:rPr>
          <w:rFonts w:ascii="Tahoma" w:hAnsi="Tahoma" w:cs="Tahoma"/>
          <w:sz w:val="22"/>
          <w:szCs w:val="22"/>
          <w:lang w:val="es-CO"/>
        </w:rPr>
        <w:t>Valastro</w:t>
      </w:r>
      <w:proofErr w:type="spellEnd"/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>de</w:t>
      </w:r>
      <w:r w:rsidR="004F0F8E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0B1F37" w:rsidRPr="001B3779">
        <w:rPr>
          <w:rFonts w:ascii="Tahoma" w:hAnsi="Tahoma" w:cs="Tahoma"/>
          <w:i/>
          <w:sz w:val="22"/>
          <w:szCs w:val="22"/>
          <w:lang w:val="es-CO"/>
        </w:rPr>
        <w:t xml:space="preserve">Cake </w:t>
      </w:r>
      <w:proofErr w:type="spellStart"/>
      <w:r w:rsidR="000B1F37" w:rsidRPr="001B3779">
        <w:rPr>
          <w:rFonts w:ascii="Tahoma" w:hAnsi="Tahoma" w:cs="Tahoma"/>
          <w:i/>
          <w:sz w:val="22"/>
          <w:szCs w:val="22"/>
          <w:lang w:val="es-CO"/>
        </w:rPr>
        <w:t>Boss</w:t>
      </w:r>
      <w:proofErr w:type="spellEnd"/>
      <w:r w:rsidR="000B1F37" w:rsidRPr="009E2933">
        <w:rPr>
          <w:rFonts w:ascii="Tahoma" w:hAnsi="Tahoma" w:cs="Tahoma"/>
          <w:sz w:val="22"/>
          <w:szCs w:val="22"/>
          <w:lang w:val="es-CO"/>
        </w:rPr>
        <w:t xml:space="preserve"> y 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el conocido chef británico Gordon </w:t>
      </w:r>
      <w:proofErr w:type="spellStart"/>
      <w:r w:rsidR="00E65DB5" w:rsidRPr="009E2933">
        <w:rPr>
          <w:rFonts w:ascii="Tahoma" w:hAnsi="Tahoma" w:cs="Tahoma"/>
          <w:sz w:val="22"/>
          <w:szCs w:val="22"/>
          <w:lang w:val="es-CO"/>
        </w:rPr>
        <w:t>Ramsay</w:t>
      </w:r>
      <w:proofErr w:type="spellEnd"/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>de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proofErr w:type="spellStart"/>
      <w:r w:rsidR="000B1F37" w:rsidRPr="001B3779">
        <w:rPr>
          <w:rFonts w:ascii="Tahoma" w:hAnsi="Tahoma" w:cs="Tahoma"/>
          <w:i/>
          <w:sz w:val="22"/>
          <w:szCs w:val="22"/>
          <w:lang w:val="es-CO"/>
        </w:rPr>
        <w:t>Hell</w:t>
      </w:r>
      <w:r w:rsidR="005F79CF" w:rsidRPr="001B3779">
        <w:rPr>
          <w:rFonts w:ascii="Tahoma" w:hAnsi="Tahoma" w:cs="Tahoma"/>
          <w:i/>
          <w:sz w:val="22"/>
          <w:szCs w:val="22"/>
          <w:lang w:val="es-CO"/>
        </w:rPr>
        <w:t>’</w:t>
      </w:r>
      <w:r w:rsidR="000B1F37" w:rsidRPr="001B3779">
        <w:rPr>
          <w:rFonts w:ascii="Tahoma" w:hAnsi="Tahoma" w:cs="Tahoma"/>
          <w:i/>
          <w:sz w:val="22"/>
          <w:szCs w:val="22"/>
          <w:lang w:val="es-CO"/>
        </w:rPr>
        <w:t>s</w:t>
      </w:r>
      <w:proofErr w:type="spellEnd"/>
      <w:r w:rsidR="000B1F37" w:rsidRPr="001B3779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proofErr w:type="spellStart"/>
      <w:r w:rsidR="000B1F37" w:rsidRPr="001B3779">
        <w:rPr>
          <w:rFonts w:ascii="Tahoma" w:hAnsi="Tahoma" w:cs="Tahoma"/>
          <w:i/>
          <w:sz w:val="22"/>
          <w:szCs w:val="22"/>
          <w:lang w:val="es-CO"/>
        </w:rPr>
        <w:t>Kitchen</w:t>
      </w:r>
      <w:proofErr w:type="spellEnd"/>
      <w:r w:rsidR="00E65DB5" w:rsidRPr="00F40B6C">
        <w:rPr>
          <w:rFonts w:ascii="Tahoma" w:hAnsi="Tahoma" w:cs="Tahoma"/>
          <w:sz w:val="22"/>
          <w:szCs w:val="22"/>
          <w:lang w:val="es-CO"/>
        </w:rPr>
        <w:t xml:space="preserve">. </w:t>
      </w:r>
      <w:r w:rsidR="00742B52" w:rsidRPr="009E2933">
        <w:rPr>
          <w:rFonts w:ascii="Tahoma" w:hAnsi="Tahoma" w:cs="Tahoma"/>
          <w:sz w:val="22"/>
          <w:szCs w:val="22"/>
          <w:lang w:val="es-CO"/>
        </w:rPr>
        <w:t>En este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 bloque</w:t>
      </w:r>
      <w:r w:rsidR="00742B52" w:rsidRPr="009E2933">
        <w:rPr>
          <w:rFonts w:ascii="Tahoma" w:hAnsi="Tahoma" w:cs="Tahoma"/>
          <w:sz w:val="22"/>
          <w:szCs w:val="22"/>
          <w:lang w:val="es-CO"/>
        </w:rPr>
        <w:t>, la audiencia del canal podrá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 xml:space="preserve">también </w:t>
      </w:r>
      <w:r w:rsidR="00742B52" w:rsidRPr="009E2933">
        <w:rPr>
          <w:rFonts w:ascii="Tahoma" w:hAnsi="Tahoma" w:cs="Tahoma"/>
          <w:sz w:val="22"/>
          <w:szCs w:val="22"/>
          <w:lang w:val="es-CO"/>
        </w:rPr>
        <w:t xml:space="preserve">disfrutar de los mejores 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>programas de competencia</w:t>
      </w:r>
      <w:r w:rsidR="00A94514" w:rsidRPr="009E2933">
        <w:rPr>
          <w:rFonts w:ascii="Tahoma" w:hAnsi="Tahoma" w:cs="Tahoma"/>
          <w:sz w:val="22"/>
          <w:szCs w:val="22"/>
          <w:lang w:val="es-CO"/>
        </w:rPr>
        <w:t xml:space="preserve">s </w:t>
      </w:r>
      <w:r w:rsidR="00F0409F">
        <w:rPr>
          <w:rFonts w:ascii="Tahoma" w:hAnsi="Tahoma" w:cs="Tahoma"/>
          <w:sz w:val="22"/>
          <w:szCs w:val="22"/>
          <w:lang w:val="es-CO"/>
        </w:rPr>
        <w:t>culinarias</w:t>
      </w:r>
      <w:r w:rsidR="00F0409F" w:rsidRPr="00F40B6C">
        <w:rPr>
          <w:rFonts w:ascii="Tahoma" w:hAnsi="Tahoma" w:cs="Tahoma"/>
          <w:sz w:val="22"/>
          <w:szCs w:val="22"/>
          <w:lang w:val="es-CO"/>
        </w:rPr>
        <w:t xml:space="preserve"> 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>como</w:t>
      </w:r>
      <w:r w:rsidR="005F79CF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proofErr w:type="spellStart"/>
      <w:r w:rsidR="005F79CF" w:rsidRPr="001B3779">
        <w:rPr>
          <w:rFonts w:ascii="Tahoma" w:hAnsi="Tahoma" w:cs="Tahoma"/>
          <w:i/>
          <w:sz w:val="22"/>
          <w:szCs w:val="22"/>
          <w:lang w:val="es-CO"/>
        </w:rPr>
        <w:t>Master</w:t>
      </w:r>
      <w:r w:rsidR="000B1F37" w:rsidRPr="001B3779">
        <w:rPr>
          <w:rFonts w:ascii="Tahoma" w:hAnsi="Tahoma" w:cs="Tahoma"/>
          <w:i/>
          <w:sz w:val="22"/>
          <w:szCs w:val="22"/>
          <w:lang w:val="es-CO"/>
        </w:rPr>
        <w:t>Chef</w:t>
      </w:r>
      <w:proofErr w:type="spellEnd"/>
      <w:r w:rsidR="000B1F37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4F0F8E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0B1F37" w:rsidRPr="009E2933">
        <w:rPr>
          <w:rFonts w:ascii="Tahoma" w:hAnsi="Tahoma" w:cs="Tahoma"/>
          <w:sz w:val="22"/>
          <w:szCs w:val="22"/>
          <w:lang w:val="es-CO"/>
        </w:rPr>
        <w:t xml:space="preserve">y </w:t>
      </w:r>
      <w:r w:rsidR="000B1F37" w:rsidRPr="001B3779">
        <w:rPr>
          <w:rFonts w:ascii="Tahoma" w:hAnsi="Tahoma" w:cs="Tahoma"/>
          <w:i/>
          <w:sz w:val="22"/>
          <w:szCs w:val="22"/>
          <w:lang w:val="es-CO"/>
        </w:rPr>
        <w:t>C</w:t>
      </w:r>
      <w:r w:rsidR="005F79CF" w:rsidRPr="001B3779">
        <w:rPr>
          <w:rFonts w:ascii="Tahoma" w:hAnsi="Tahoma" w:cs="Tahoma"/>
          <w:i/>
          <w:sz w:val="22"/>
          <w:szCs w:val="22"/>
          <w:lang w:val="es-CO"/>
        </w:rPr>
        <w:t>u</w:t>
      </w:r>
      <w:r w:rsidR="000B1F37" w:rsidRPr="001B3779">
        <w:rPr>
          <w:rFonts w:ascii="Tahoma" w:hAnsi="Tahoma" w:cs="Tahoma"/>
          <w:i/>
          <w:sz w:val="22"/>
          <w:szCs w:val="22"/>
          <w:lang w:val="es-CO"/>
        </w:rPr>
        <w:t>p Cake Wars</w:t>
      </w:r>
      <w:r w:rsidR="000D4722">
        <w:rPr>
          <w:rFonts w:ascii="Tahoma" w:hAnsi="Tahoma" w:cs="Tahoma"/>
          <w:sz w:val="22"/>
          <w:szCs w:val="22"/>
          <w:lang w:val="es-CO"/>
        </w:rPr>
        <w:t xml:space="preserve">. Por último, TLC </w:t>
      </w:r>
      <w:r w:rsidR="00511709">
        <w:rPr>
          <w:rFonts w:ascii="Tahoma" w:hAnsi="Tahoma" w:cs="Tahoma"/>
          <w:sz w:val="22"/>
          <w:szCs w:val="22"/>
          <w:lang w:val="es-CO"/>
        </w:rPr>
        <w:t>presentará</w:t>
      </w:r>
      <w:r w:rsidR="005F79CF" w:rsidRPr="009E2933">
        <w:rPr>
          <w:rFonts w:ascii="Tahoma" w:hAnsi="Tahoma" w:cs="Tahoma"/>
          <w:sz w:val="22"/>
          <w:szCs w:val="22"/>
          <w:lang w:val="es-CO"/>
        </w:rPr>
        <w:t xml:space="preserve"> a algunos de los más excéntricos y controvertidos personajes 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 xml:space="preserve">jamás </w:t>
      </w:r>
      <w:r w:rsidRPr="009E2933">
        <w:rPr>
          <w:rFonts w:ascii="Tahoma" w:hAnsi="Tahoma" w:cs="Tahoma"/>
          <w:sz w:val="22"/>
          <w:szCs w:val="22"/>
          <w:lang w:val="es-CO"/>
        </w:rPr>
        <w:t xml:space="preserve">vistos </w:t>
      </w:r>
      <w:r w:rsidR="005C75CA" w:rsidRPr="009E2933">
        <w:rPr>
          <w:rFonts w:ascii="Tahoma" w:hAnsi="Tahoma" w:cs="Tahoma"/>
          <w:sz w:val="22"/>
          <w:szCs w:val="22"/>
          <w:lang w:val="es-CO"/>
        </w:rPr>
        <w:t>en</w:t>
      </w:r>
      <w:r w:rsidR="007119EC" w:rsidRPr="009E2933">
        <w:rPr>
          <w:rFonts w:ascii="Tahoma" w:hAnsi="Tahoma" w:cs="Tahoma"/>
          <w:sz w:val="22"/>
          <w:szCs w:val="22"/>
          <w:lang w:val="es-CO"/>
        </w:rPr>
        <w:t xml:space="preserve"> la televisió</w:t>
      </w:r>
      <w:r w:rsidR="00AA0EE3" w:rsidRPr="009E2933">
        <w:rPr>
          <w:rFonts w:ascii="Tahoma" w:hAnsi="Tahoma" w:cs="Tahoma"/>
          <w:sz w:val="22"/>
          <w:szCs w:val="22"/>
          <w:lang w:val="es-CO"/>
        </w:rPr>
        <w:t xml:space="preserve">n como </w:t>
      </w:r>
      <w:r w:rsidR="00FD6AEC" w:rsidRPr="009E2933">
        <w:rPr>
          <w:rFonts w:ascii="Tahoma" w:hAnsi="Tahoma" w:cs="Tahoma"/>
          <w:sz w:val="22"/>
          <w:szCs w:val="22"/>
          <w:lang w:val="es-CO"/>
        </w:rPr>
        <w:t xml:space="preserve">la ex gobernadora </w:t>
      </w:r>
      <w:r w:rsidR="007119EC" w:rsidRPr="009E2933">
        <w:rPr>
          <w:rFonts w:ascii="Tahoma" w:hAnsi="Tahoma" w:cs="Tahoma"/>
          <w:sz w:val="22"/>
          <w:szCs w:val="22"/>
          <w:lang w:val="es-CO"/>
        </w:rPr>
        <w:t>Sara</w:t>
      </w:r>
      <w:r w:rsidR="00A94514" w:rsidRPr="009E2933">
        <w:rPr>
          <w:rFonts w:ascii="Tahoma" w:hAnsi="Tahoma" w:cs="Tahoma"/>
          <w:sz w:val="22"/>
          <w:szCs w:val="22"/>
          <w:lang w:val="es-CO"/>
        </w:rPr>
        <w:t>h</w:t>
      </w:r>
      <w:r w:rsidR="007119EC" w:rsidRPr="009E2933">
        <w:rPr>
          <w:rFonts w:ascii="Tahoma" w:hAnsi="Tahoma" w:cs="Tahoma"/>
          <w:sz w:val="22"/>
          <w:szCs w:val="22"/>
          <w:lang w:val="es-CO"/>
        </w:rPr>
        <w:t xml:space="preserve"> Palin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, 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>quien</w:t>
      </w:r>
      <w:r w:rsidR="00E76FDA" w:rsidRPr="009E2933">
        <w:rPr>
          <w:rFonts w:ascii="Tahoma" w:hAnsi="Tahoma" w:cs="Tahoma"/>
          <w:sz w:val="22"/>
          <w:szCs w:val="22"/>
          <w:lang w:val="es-CO"/>
        </w:rPr>
        <w:t xml:space="preserve"> lleva</w:t>
      </w:r>
      <w:r w:rsidR="00A94514" w:rsidRPr="009E2933">
        <w:rPr>
          <w:rFonts w:ascii="Tahoma" w:hAnsi="Tahoma" w:cs="Tahoma"/>
          <w:sz w:val="22"/>
          <w:szCs w:val="22"/>
          <w:lang w:val="es-CO"/>
        </w:rPr>
        <w:t>r</w:t>
      </w:r>
      <w:r w:rsidRPr="009E2933">
        <w:rPr>
          <w:rFonts w:ascii="Tahoma" w:hAnsi="Tahoma" w:cs="Tahoma"/>
          <w:sz w:val="22"/>
          <w:szCs w:val="22"/>
          <w:lang w:val="es-CO"/>
        </w:rPr>
        <w:t>á</w:t>
      </w:r>
      <w:r w:rsidR="00E76FDA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a la audiencia en un </w:t>
      </w:r>
      <w:r w:rsidR="00754D5F">
        <w:rPr>
          <w:rFonts w:ascii="Tahoma" w:hAnsi="Tahoma" w:cs="Tahoma"/>
          <w:sz w:val="22"/>
          <w:szCs w:val="22"/>
          <w:lang w:val="es-CO"/>
        </w:rPr>
        <w:t>extenso</w:t>
      </w:r>
      <w:r w:rsidR="00511709">
        <w:rPr>
          <w:rFonts w:ascii="Tahoma" w:hAnsi="Tahoma" w:cs="Tahoma"/>
          <w:sz w:val="22"/>
          <w:szCs w:val="22"/>
          <w:lang w:val="es-CO"/>
        </w:rPr>
        <w:t xml:space="preserve"> 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>recorrido por</w:t>
      </w:r>
      <w:r w:rsidR="005F79CF" w:rsidRPr="009E2933">
        <w:rPr>
          <w:rFonts w:ascii="Tahoma" w:hAnsi="Tahoma" w:cs="Tahoma"/>
          <w:sz w:val="22"/>
          <w:szCs w:val="22"/>
          <w:lang w:val="es-CO"/>
        </w:rPr>
        <w:t xml:space="preserve"> Alaska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>,</w:t>
      </w:r>
      <w:r w:rsidR="005F79CF" w:rsidRPr="009E2933">
        <w:rPr>
          <w:rFonts w:ascii="Tahoma" w:hAnsi="Tahoma" w:cs="Tahoma"/>
          <w:sz w:val="22"/>
          <w:szCs w:val="22"/>
          <w:lang w:val="es-CO"/>
        </w:rPr>
        <w:t xml:space="preserve"> y </w:t>
      </w:r>
      <w:proofErr w:type="spellStart"/>
      <w:r w:rsidR="005F79CF" w:rsidRPr="009E2933">
        <w:rPr>
          <w:rFonts w:ascii="Tahoma" w:hAnsi="Tahoma" w:cs="Tahoma"/>
          <w:sz w:val="22"/>
          <w:szCs w:val="22"/>
          <w:lang w:val="es-CO"/>
        </w:rPr>
        <w:t>Ami</w:t>
      </w:r>
      <w:proofErr w:type="spellEnd"/>
      <w:r w:rsidR="005F79CF" w:rsidRPr="009E2933">
        <w:rPr>
          <w:rFonts w:ascii="Tahoma" w:hAnsi="Tahoma" w:cs="Tahoma"/>
          <w:sz w:val="22"/>
          <w:szCs w:val="22"/>
          <w:lang w:val="es-CO"/>
        </w:rPr>
        <w:t xml:space="preserve"> James</w:t>
      </w:r>
      <w:r w:rsidR="00E65DB5" w:rsidRPr="009E2933">
        <w:rPr>
          <w:rFonts w:ascii="Tahoma" w:hAnsi="Tahoma" w:cs="Tahoma"/>
          <w:sz w:val="22"/>
          <w:szCs w:val="22"/>
          <w:lang w:val="es-CO"/>
        </w:rPr>
        <w:t xml:space="preserve">, </w:t>
      </w:r>
      <w:r w:rsidR="00ED76DB">
        <w:rPr>
          <w:rFonts w:ascii="Tahoma" w:hAnsi="Tahoma" w:cs="Tahoma"/>
          <w:sz w:val="22"/>
          <w:szCs w:val="22"/>
          <w:lang w:val="es-CO"/>
        </w:rPr>
        <w:t xml:space="preserve"> </w:t>
      </w:r>
      <w:r w:rsidR="00ED76DB" w:rsidRPr="00D267CC">
        <w:rPr>
          <w:rFonts w:ascii="Tahoma" w:hAnsi="Tahoma" w:cs="Tahoma"/>
          <w:sz w:val="20"/>
          <w:szCs w:val="20"/>
          <w:lang w:val="es-CO"/>
        </w:rPr>
        <w:t xml:space="preserve">el </w:t>
      </w:r>
      <w:proofErr w:type="spellStart"/>
      <w:r w:rsidR="00ED76DB" w:rsidRPr="00D267CC">
        <w:rPr>
          <w:rFonts w:ascii="Tahoma" w:hAnsi="Tahoma" w:cs="Tahoma"/>
          <w:sz w:val="20"/>
          <w:szCs w:val="20"/>
          <w:lang w:val="es-CO"/>
        </w:rPr>
        <w:t>tatuador</w:t>
      </w:r>
      <w:proofErr w:type="spellEnd"/>
      <w:r w:rsidR="00ED76DB" w:rsidRPr="00D267CC">
        <w:rPr>
          <w:rFonts w:ascii="Tahoma" w:hAnsi="Tahoma" w:cs="Tahoma"/>
          <w:sz w:val="20"/>
          <w:szCs w:val="20"/>
          <w:lang w:val="es-CO"/>
        </w:rPr>
        <w:t xml:space="preserve"> estrella de </w:t>
      </w:r>
      <w:r w:rsidR="00ED76DB" w:rsidRPr="00D267CC">
        <w:rPr>
          <w:rFonts w:ascii="Tahoma" w:hAnsi="Tahoma" w:cs="Tahoma"/>
          <w:i/>
          <w:sz w:val="20"/>
          <w:szCs w:val="20"/>
          <w:lang w:val="es-CO"/>
        </w:rPr>
        <w:t xml:space="preserve">Miami </w:t>
      </w:r>
      <w:proofErr w:type="spellStart"/>
      <w:r w:rsidR="00ED76DB" w:rsidRPr="00D267CC">
        <w:rPr>
          <w:rFonts w:ascii="Tahoma" w:hAnsi="Tahoma" w:cs="Tahoma"/>
          <w:i/>
          <w:sz w:val="20"/>
          <w:szCs w:val="20"/>
          <w:lang w:val="es-CO"/>
        </w:rPr>
        <w:t>Ink</w:t>
      </w:r>
      <w:proofErr w:type="spellEnd"/>
      <w:r w:rsidR="00ED76DB" w:rsidRPr="00D267CC">
        <w:rPr>
          <w:rFonts w:ascii="Tahoma" w:hAnsi="Tahoma" w:cs="Tahoma"/>
          <w:sz w:val="20"/>
          <w:szCs w:val="20"/>
          <w:lang w:val="es-CO"/>
        </w:rPr>
        <w:t xml:space="preserve">, que ahora lucha por hacerse un nombre en su nueva boutique </w:t>
      </w:r>
      <w:r w:rsidR="00511709">
        <w:rPr>
          <w:rFonts w:ascii="Tahoma" w:hAnsi="Tahoma" w:cs="Tahoma"/>
          <w:sz w:val="20"/>
          <w:szCs w:val="20"/>
          <w:lang w:val="es-CO"/>
        </w:rPr>
        <w:t>de</w:t>
      </w:r>
      <w:r w:rsidR="00ED76DB" w:rsidRPr="00D267CC">
        <w:rPr>
          <w:rFonts w:ascii="Tahoma" w:hAnsi="Tahoma" w:cs="Tahoma"/>
          <w:sz w:val="20"/>
          <w:szCs w:val="20"/>
          <w:lang w:val="es-CO"/>
        </w:rPr>
        <w:t xml:space="preserve"> Nueva York </w:t>
      </w:r>
      <w:r w:rsidR="00511709">
        <w:rPr>
          <w:rFonts w:ascii="Tahoma" w:hAnsi="Tahoma" w:cs="Tahoma"/>
          <w:sz w:val="20"/>
          <w:szCs w:val="20"/>
          <w:lang w:val="es-CO"/>
        </w:rPr>
        <w:t xml:space="preserve">en el estreno de </w:t>
      </w:r>
      <w:r w:rsidR="00ED76DB" w:rsidRPr="00D267CC">
        <w:rPr>
          <w:rFonts w:ascii="Tahoma" w:hAnsi="Tahoma" w:cs="Tahoma"/>
          <w:sz w:val="20"/>
          <w:szCs w:val="20"/>
          <w:lang w:val="es-CO"/>
        </w:rPr>
        <w:t xml:space="preserve">la nueva serie </w:t>
      </w:r>
      <w:r w:rsidR="00ED76DB" w:rsidRPr="00D267CC">
        <w:rPr>
          <w:rFonts w:ascii="Tahoma" w:hAnsi="Tahoma" w:cs="Tahoma"/>
          <w:i/>
          <w:sz w:val="20"/>
          <w:szCs w:val="20"/>
          <w:lang w:val="es-CO"/>
        </w:rPr>
        <w:t xml:space="preserve">NY </w:t>
      </w:r>
      <w:proofErr w:type="spellStart"/>
      <w:r w:rsidR="00ED76DB" w:rsidRPr="00D267CC">
        <w:rPr>
          <w:rFonts w:ascii="Tahoma" w:hAnsi="Tahoma" w:cs="Tahoma"/>
          <w:i/>
          <w:sz w:val="20"/>
          <w:szCs w:val="20"/>
          <w:lang w:val="es-CO"/>
        </w:rPr>
        <w:t>Ink</w:t>
      </w:r>
      <w:proofErr w:type="spellEnd"/>
      <w:r w:rsidR="00ED76DB" w:rsidRPr="00D267CC">
        <w:rPr>
          <w:rFonts w:ascii="Tahoma" w:hAnsi="Tahoma" w:cs="Tahoma"/>
          <w:sz w:val="20"/>
          <w:szCs w:val="20"/>
          <w:lang w:val="es-CO"/>
        </w:rPr>
        <w:t xml:space="preserve">.  </w:t>
      </w:r>
    </w:p>
    <w:p w14:paraId="75A78167" w14:textId="77777777" w:rsidR="008F46DA" w:rsidRPr="009E2933" w:rsidRDefault="008F46DA" w:rsidP="00307128">
      <w:pPr>
        <w:rPr>
          <w:rFonts w:ascii="Tahoma" w:hAnsi="Tahoma" w:cs="Tahoma"/>
          <w:sz w:val="22"/>
          <w:szCs w:val="22"/>
          <w:lang w:val="es-CO"/>
        </w:rPr>
      </w:pPr>
    </w:p>
    <w:p w14:paraId="361C47C0" w14:textId="301AB3A3" w:rsidR="008278B2" w:rsidRPr="0017065B" w:rsidRDefault="008278B2" w:rsidP="009A56BF">
      <w:pPr>
        <w:rPr>
          <w:rFonts w:ascii="Tahoma" w:hAnsi="Tahoma" w:cs="Tahoma"/>
          <w:sz w:val="22"/>
          <w:szCs w:val="22"/>
          <w:lang w:val="es-CO"/>
        </w:rPr>
      </w:pPr>
      <w:r w:rsidRPr="009E2933">
        <w:rPr>
          <w:rFonts w:ascii="Tahoma" w:hAnsi="Tahoma" w:cs="Tahoma"/>
          <w:sz w:val="22"/>
          <w:szCs w:val="22"/>
          <w:lang w:val="es-CO"/>
        </w:rPr>
        <w:t xml:space="preserve">Para Discovery </w:t>
      </w:r>
      <w:r w:rsidR="00FF48D7" w:rsidRPr="009E2933">
        <w:rPr>
          <w:rFonts w:ascii="Tahoma" w:hAnsi="Tahoma" w:cs="Tahoma"/>
          <w:sz w:val="22"/>
          <w:szCs w:val="22"/>
          <w:lang w:val="es-CO"/>
        </w:rPr>
        <w:t xml:space="preserve">Communications Inc., empresa matriz de </w:t>
      </w:r>
      <w:proofErr w:type="spellStart"/>
      <w:r w:rsidR="00FF48D7" w:rsidRPr="009E2933">
        <w:rPr>
          <w:rFonts w:ascii="Tahoma" w:hAnsi="Tahoma" w:cs="Tahoma"/>
          <w:sz w:val="22"/>
          <w:szCs w:val="22"/>
          <w:lang w:val="es-CO"/>
        </w:rPr>
        <w:t>Discovery</w:t>
      </w:r>
      <w:proofErr w:type="spellEnd"/>
      <w:r w:rsidR="00FF48D7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553973">
        <w:rPr>
          <w:rFonts w:ascii="Tahoma" w:hAnsi="Tahoma" w:cs="Tahoma"/>
          <w:sz w:val="22"/>
          <w:szCs w:val="22"/>
          <w:lang w:val="es-CO"/>
        </w:rPr>
        <w:t xml:space="preserve">Networks </w:t>
      </w:r>
      <w:r w:rsidR="00FF48D7" w:rsidRPr="009E2933">
        <w:rPr>
          <w:rFonts w:ascii="Tahoma" w:hAnsi="Tahoma" w:cs="Tahoma"/>
          <w:sz w:val="22"/>
          <w:szCs w:val="22"/>
          <w:lang w:val="es-CO"/>
        </w:rPr>
        <w:t>Latinoamérica,</w:t>
      </w:r>
      <w:r w:rsidR="00EF61E3" w:rsidRPr="009E2933">
        <w:rPr>
          <w:rFonts w:ascii="Tahoma" w:hAnsi="Tahoma" w:cs="Tahoma"/>
          <w:sz w:val="22"/>
          <w:szCs w:val="22"/>
          <w:lang w:val="es-CO"/>
        </w:rPr>
        <w:t xml:space="preserve"> el nuevo ciclo de TLC representa un paso </w:t>
      </w:r>
      <w:r w:rsidRPr="009E2933">
        <w:rPr>
          <w:rFonts w:ascii="Tahoma" w:hAnsi="Tahoma" w:cs="Tahoma"/>
          <w:sz w:val="22"/>
          <w:szCs w:val="22"/>
          <w:lang w:val="es-CO"/>
        </w:rPr>
        <w:t xml:space="preserve">más en la consolidación de su </w:t>
      </w:r>
      <w:r w:rsidR="001A08D8" w:rsidRPr="009E2933">
        <w:rPr>
          <w:rFonts w:ascii="Tahoma" w:hAnsi="Tahoma" w:cs="Tahoma"/>
          <w:sz w:val="22"/>
          <w:szCs w:val="22"/>
          <w:lang w:val="es-CO"/>
        </w:rPr>
        <w:t xml:space="preserve">amplia oferta a nivel </w:t>
      </w:r>
      <w:r w:rsidR="00EA593F" w:rsidRPr="0017065B">
        <w:rPr>
          <w:rFonts w:ascii="Tahoma" w:hAnsi="Tahoma" w:cs="Tahoma"/>
          <w:sz w:val="22"/>
          <w:szCs w:val="22"/>
          <w:lang w:val="es-CO"/>
        </w:rPr>
        <w:t>mundial</w:t>
      </w:r>
      <w:r w:rsidR="001A08D8" w:rsidRPr="0017065B">
        <w:rPr>
          <w:rFonts w:ascii="Tahoma" w:hAnsi="Tahoma" w:cs="Tahoma"/>
          <w:sz w:val="22"/>
          <w:szCs w:val="22"/>
          <w:lang w:val="es-CO"/>
        </w:rPr>
        <w:t xml:space="preserve">. </w:t>
      </w:r>
      <w:r w:rsidR="00ED76DB" w:rsidRPr="0017065B">
        <w:rPr>
          <w:rFonts w:ascii="Tahoma" w:hAnsi="Tahoma" w:cs="Tahoma"/>
          <w:sz w:val="22"/>
          <w:szCs w:val="22"/>
          <w:lang w:val="es-CO"/>
        </w:rPr>
        <w:t xml:space="preserve">Inspirado </w:t>
      </w:r>
      <w:r w:rsidR="00FD767E" w:rsidRPr="0017065B">
        <w:rPr>
          <w:rFonts w:ascii="Tahoma" w:hAnsi="Tahoma" w:cs="Tahoma"/>
          <w:sz w:val="22"/>
          <w:szCs w:val="22"/>
          <w:lang w:val="es-CO"/>
        </w:rPr>
        <w:t xml:space="preserve">a partir de la evolución de un </w:t>
      </w:r>
      <w:r w:rsidR="001A08D8" w:rsidRPr="0017065B">
        <w:rPr>
          <w:rFonts w:ascii="Tahoma" w:hAnsi="Tahoma" w:cs="Tahoma"/>
          <w:sz w:val="22"/>
          <w:szCs w:val="22"/>
          <w:lang w:val="es-CO"/>
        </w:rPr>
        <w:t xml:space="preserve">concepto televisivo de larga trayectoria en EE.UU., </w:t>
      </w:r>
      <w:r w:rsidR="00FD767E" w:rsidRPr="0017065B">
        <w:rPr>
          <w:rFonts w:ascii="Tahoma" w:hAnsi="Tahoma" w:cs="Tahoma"/>
          <w:sz w:val="22"/>
          <w:szCs w:val="22"/>
          <w:lang w:val="es-CO"/>
        </w:rPr>
        <w:t xml:space="preserve">TLC </w:t>
      </w:r>
      <w:r w:rsidR="001A08D8" w:rsidRPr="0017065B">
        <w:rPr>
          <w:rFonts w:ascii="Tahoma" w:hAnsi="Tahoma" w:cs="Tahoma"/>
          <w:sz w:val="22"/>
          <w:szCs w:val="22"/>
          <w:lang w:val="es-CO"/>
        </w:rPr>
        <w:t>llega</w:t>
      </w:r>
      <w:r w:rsidR="0017065B" w:rsidRPr="0017065B">
        <w:rPr>
          <w:rFonts w:ascii="Tahoma" w:hAnsi="Tahoma" w:cs="Tahoma"/>
          <w:sz w:val="22"/>
          <w:szCs w:val="22"/>
          <w:lang w:val="es-CO"/>
        </w:rPr>
        <w:t xml:space="preserve"> a </w:t>
      </w:r>
      <w:r w:rsidR="001A08D8" w:rsidRPr="0017065B">
        <w:rPr>
          <w:rFonts w:ascii="Tahoma" w:hAnsi="Tahoma" w:cs="Tahoma"/>
          <w:sz w:val="22"/>
          <w:szCs w:val="22"/>
          <w:lang w:val="es-CO"/>
        </w:rPr>
        <w:t xml:space="preserve">más de </w:t>
      </w:r>
      <w:r w:rsidR="0017065B" w:rsidRPr="0017065B">
        <w:rPr>
          <w:rFonts w:ascii="Tahoma" w:hAnsi="Tahoma" w:cs="Tahoma"/>
          <w:sz w:val="22"/>
          <w:szCs w:val="22"/>
          <w:lang w:val="es-CO"/>
        </w:rPr>
        <w:t>80</w:t>
      </w:r>
      <w:r w:rsidR="001A08D8" w:rsidRPr="0017065B">
        <w:rPr>
          <w:rFonts w:ascii="Tahoma" w:hAnsi="Tahoma" w:cs="Tahoma"/>
          <w:sz w:val="22"/>
          <w:szCs w:val="22"/>
          <w:lang w:val="es-CO"/>
        </w:rPr>
        <w:t xml:space="preserve"> millones</w:t>
      </w:r>
      <w:r w:rsidR="00A94514" w:rsidRPr="0017065B">
        <w:rPr>
          <w:rFonts w:ascii="Tahoma" w:hAnsi="Tahoma" w:cs="Tahoma"/>
          <w:sz w:val="22"/>
          <w:szCs w:val="22"/>
          <w:lang w:val="es-CO"/>
        </w:rPr>
        <w:t xml:space="preserve"> </w:t>
      </w:r>
      <w:r w:rsidR="001A08D8" w:rsidRPr="0017065B">
        <w:rPr>
          <w:rFonts w:ascii="Tahoma" w:hAnsi="Tahoma" w:cs="Tahoma"/>
          <w:sz w:val="22"/>
          <w:szCs w:val="22"/>
          <w:lang w:val="es-CO"/>
        </w:rPr>
        <w:t xml:space="preserve">de suscriptores fuera de EE.UU.  </w:t>
      </w:r>
    </w:p>
    <w:p w14:paraId="75F969FD" w14:textId="77777777" w:rsidR="008278B2" w:rsidRPr="009E2933" w:rsidRDefault="008278B2" w:rsidP="009A56BF">
      <w:pPr>
        <w:rPr>
          <w:rFonts w:ascii="Tahoma" w:hAnsi="Tahoma" w:cs="Tahoma"/>
          <w:sz w:val="22"/>
          <w:szCs w:val="22"/>
          <w:lang w:val="es-CO"/>
        </w:rPr>
      </w:pPr>
    </w:p>
    <w:p w14:paraId="7C63F58F" w14:textId="67B768C3" w:rsidR="008278B2" w:rsidRPr="009E2933" w:rsidRDefault="00C7002A" w:rsidP="009A56BF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lastRenderedPageBreak/>
        <w:t>“</w:t>
      </w:r>
      <w:r w:rsidR="008721A0">
        <w:rPr>
          <w:rFonts w:ascii="Tahoma" w:hAnsi="Tahoma" w:cs="Tahoma"/>
          <w:sz w:val="22"/>
          <w:szCs w:val="22"/>
          <w:lang w:val="es-CO"/>
        </w:rPr>
        <w:t>El</w:t>
      </w:r>
      <w:r w:rsidR="008721A0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9C407F">
        <w:rPr>
          <w:rFonts w:ascii="Tahoma" w:hAnsi="Tahoma" w:cs="Tahoma"/>
          <w:sz w:val="22"/>
          <w:szCs w:val="22"/>
          <w:lang w:val="es-CO"/>
        </w:rPr>
        <w:t xml:space="preserve">fortalecimiento de </w:t>
      </w:r>
      <w:r w:rsidR="008278B2" w:rsidRPr="009E2933">
        <w:rPr>
          <w:rFonts w:ascii="Tahoma" w:hAnsi="Tahoma" w:cs="Tahoma"/>
          <w:sz w:val="22"/>
          <w:szCs w:val="22"/>
          <w:lang w:val="es-CO"/>
        </w:rPr>
        <w:t xml:space="preserve">la propuesta de </w:t>
      </w:r>
      <w:proofErr w:type="spellStart"/>
      <w:r w:rsidR="008278B2" w:rsidRPr="009E2933">
        <w:rPr>
          <w:rFonts w:ascii="Tahoma" w:hAnsi="Tahoma" w:cs="Tahoma"/>
          <w:sz w:val="22"/>
          <w:szCs w:val="22"/>
          <w:lang w:val="es-CO"/>
        </w:rPr>
        <w:t>Travel</w:t>
      </w:r>
      <w:proofErr w:type="spellEnd"/>
      <w:r w:rsidR="008278B2" w:rsidRPr="009E2933">
        <w:rPr>
          <w:rFonts w:ascii="Tahoma" w:hAnsi="Tahoma" w:cs="Tahoma"/>
          <w:sz w:val="22"/>
          <w:szCs w:val="22"/>
          <w:lang w:val="es-CO"/>
        </w:rPr>
        <w:t xml:space="preserve"> &amp; Living</w:t>
      </w:r>
      <w:r w:rsidR="00FF48D7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proofErr w:type="spellStart"/>
      <w:r w:rsidR="00FF48D7" w:rsidRPr="009E2933">
        <w:rPr>
          <w:rFonts w:ascii="Tahoma" w:hAnsi="Tahoma" w:cs="Tahoma"/>
          <w:sz w:val="22"/>
          <w:szCs w:val="22"/>
          <w:lang w:val="es-CO"/>
        </w:rPr>
        <w:t>Channel</w:t>
      </w:r>
      <w:proofErr w:type="spellEnd"/>
      <w:r w:rsidR="00FF48D7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EA593F" w:rsidRPr="009E2933">
        <w:rPr>
          <w:rFonts w:ascii="Tahoma" w:hAnsi="Tahoma" w:cs="Tahoma"/>
          <w:sz w:val="22"/>
          <w:szCs w:val="22"/>
          <w:lang w:val="es-CO"/>
        </w:rPr>
        <w:t>no</w:t>
      </w:r>
      <w:r w:rsidR="009C407F">
        <w:rPr>
          <w:rFonts w:ascii="Tahoma" w:hAnsi="Tahoma" w:cs="Tahoma"/>
          <w:sz w:val="22"/>
          <w:szCs w:val="22"/>
          <w:lang w:val="es-CO"/>
        </w:rPr>
        <w:t>s permite cumplir</w:t>
      </w:r>
      <w:r w:rsidR="008278B2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EA593F" w:rsidRPr="009E2933">
        <w:rPr>
          <w:rFonts w:ascii="Tahoma" w:hAnsi="Tahoma" w:cs="Tahoma"/>
          <w:sz w:val="22"/>
          <w:szCs w:val="22"/>
          <w:lang w:val="es-CO"/>
        </w:rPr>
        <w:t xml:space="preserve">nuestro anhelado </w:t>
      </w:r>
      <w:r w:rsidR="008278B2" w:rsidRPr="009E2933">
        <w:rPr>
          <w:rFonts w:ascii="Tahoma" w:hAnsi="Tahoma" w:cs="Tahoma"/>
          <w:sz w:val="22"/>
          <w:szCs w:val="22"/>
          <w:lang w:val="es-CO"/>
        </w:rPr>
        <w:t xml:space="preserve">objetivo </w:t>
      </w:r>
      <w:r w:rsidR="00EA593F" w:rsidRPr="009E2933">
        <w:rPr>
          <w:rFonts w:ascii="Tahoma" w:hAnsi="Tahoma" w:cs="Tahoma"/>
          <w:sz w:val="22"/>
          <w:szCs w:val="22"/>
          <w:lang w:val="es-CO"/>
        </w:rPr>
        <w:t>de</w:t>
      </w:r>
      <w:r w:rsidR="008278B2" w:rsidRPr="009E2933">
        <w:rPr>
          <w:rFonts w:ascii="Tahoma" w:hAnsi="Tahoma" w:cs="Tahoma"/>
          <w:sz w:val="22"/>
          <w:szCs w:val="22"/>
          <w:lang w:val="es-CO"/>
        </w:rPr>
        <w:t xml:space="preserve"> hacer de este canal el destino </w:t>
      </w:r>
      <w:r w:rsidR="00A94514" w:rsidRPr="009E2933">
        <w:rPr>
          <w:rFonts w:ascii="Tahoma" w:hAnsi="Tahoma" w:cs="Tahoma"/>
          <w:sz w:val="22"/>
          <w:szCs w:val="22"/>
          <w:lang w:val="es-CO"/>
        </w:rPr>
        <w:t xml:space="preserve">ideal </w:t>
      </w:r>
      <w:r w:rsidR="008278B2" w:rsidRPr="009E2933">
        <w:rPr>
          <w:rFonts w:ascii="Tahoma" w:hAnsi="Tahoma" w:cs="Tahoma"/>
          <w:sz w:val="22"/>
          <w:szCs w:val="22"/>
          <w:lang w:val="es-CO"/>
        </w:rPr>
        <w:t xml:space="preserve">para aquellos </w:t>
      </w:r>
      <w:r w:rsidR="00E72701" w:rsidRPr="009E2933">
        <w:rPr>
          <w:rFonts w:ascii="Tahoma" w:hAnsi="Tahoma" w:cs="Tahoma"/>
          <w:sz w:val="22"/>
          <w:szCs w:val="22"/>
          <w:lang w:val="es-CO"/>
        </w:rPr>
        <w:t xml:space="preserve">televidentes </w:t>
      </w:r>
      <w:r w:rsidR="004F0F8E" w:rsidRPr="009E2933">
        <w:rPr>
          <w:rFonts w:ascii="Tahoma" w:hAnsi="Tahoma" w:cs="Tahoma"/>
          <w:sz w:val="22"/>
          <w:szCs w:val="22"/>
          <w:lang w:val="es-CO"/>
        </w:rPr>
        <w:t>que quieren vivir nuevas e</w:t>
      </w:r>
      <w:r w:rsidR="00FF48D7" w:rsidRPr="009E2933">
        <w:rPr>
          <w:rFonts w:ascii="Tahoma" w:hAnsi="Tahoma" w:cs="Tahoma"/>
          <w:sz w:val="22"/>
          <w:szCs w:val="22"/>
          <w:lang w:val="es-CO"/>
        </w:rPr>
        <w:t xml:space="preserve">xperiencias </w:t>
      </w:r>
      <w:r w:rsidR="000806D8" w:rsidRPr="009E2933">
        <w:rPr>
          <w:rFonts w:ascii="Tahoma" w:hAnsi="Tahoma" w:cs="Tahoma"/>
          <w:sz w:val="22"/>
          <w:szCs w:val="22"/>
          <w:lang w:val="es-CO"/>
        </w:rPr>
        <w:t xml:space="preserve">en diferentes puntos del planeta </w:t>
      </w:r>
      <w:r w:rsidR="00FD767E" w:rsidRPr="009E2933">
        <w:rPr>
          <w:rFonts w:ascii="Tahoma" w:hAnsi="Tahoma" w:cs="Tahoma"/>
          <w:sz w:val="22"/>
          <w:szCs w:val="22"/>
          <w:lang w:val="es-CO"/>
        </w:rPr>
        <w:t xml:space="preserve">desde </w:t>
      </w:r>
      <w:r w:rsidR="00E72701" w:rsidRPr="009E2933">
        <w:rPr>
          <w:rFonts w:ascii="Tahoma" w:hAnsi="Tahoma" w:cs="Tahoma"/>
          <w:sz w:val="22"/>
          <w:szCs w:val="22"/>
          <w:lang w:val="es-CO"/>
        </w:rPr>
        <w:t>la comodidad de su hogar</w:t>
      </w:r>
      <w:r w:rsidR="00FD767E" w:rsidRPr="009E2933">
        <w:rPr>
          <w:rFonts w:ascii="Tahoma" w:hAnsi="Tahoma" w:cs="Tahoma"/>
          <w:sz w:val="22"/>
          <w:szCs w:val="22"/>
          <w:lang w:val="es-CO"/>
        </w:rPr>
        <w:t>. Tambié</w:t>
      </w:r>
      <w:r w:rsidR="00A94514" w:rsidRPr="009E2933">
        <w:rPr>
          <w:rFonts w:ascii="Tahoma" w:hAnsi="Tahoma" w:cs="Tahoma"/>
          <w:sz w:val="22"/>
          <w:szCs w:val="22"/>
          <w:lang w:val="es-CO"/>
        </w:rPr>
        <w:t xml:space="preserve">n alineamos </w:t>
      </w:r>
      <w:r w:rsidR="005F0B7E" w:rsidRPr="009E2933">
        <w:rPr>
          <w:rFonts w:ascii="Tahoma" w:hAnsi="Tahoma" w:cs="Tahoma"/>
          <w:sz w:val="22"/>
          <w:szCs w:val="22"/>
          <w:lang w:val="es-CO"/>
        </w:rPr>
        <w:t xml:space="preserve">nuestra </w:t>
      </w:r>
      <w:r w:rsidR="004F0F8E" w:rsidRPr="009E2933">
        <w:rPr>
          <w:rFonts w:ascii="Tahoma" w:hAnsi="Tahoma" w:cs="Tahoma"/>
          <w:sz w:val="22"/>
          <w:szCs w:val="22"/>
          <w:lang w:val="es-CO"/>
        </w:rPr>
        <w:t>división</w:t>
      </w:r>
      <w:r w:rsidR="005F0B7E" w:rsidRPr="009E2933">
        <w:rPr>
          <w:rFonts w:ascii="Tahoma" w:hAnsi="Tahoma" w:cs="Tahoma"/>
          <w:sz w:val="22"/>
          <w:szCs w:val="22"/>
          <w:lang w:val="es-CO"/>
        </w:rPr>
        <w:t xml:space="preserve"> con una importante iniciativa de </w:t>
      </w:r>
      <w:r w:rsidR="004F0F8E" w:rsidRPr="009E2933">
        <w:rPr>
          <w:rFonts w:ascii="Tahoma" w:hAnsi="Tahoma" w:cs="Tahoma"/>
          <w:sz w:val="22"/>
          <w:szCs w:val="22"/>
          <w:lang w:val="es-CO"/>
        </w:rPr>
        <w:t>la</w:t>
      </w:r>
      <w:r w:rsidR="005F0B7E" w:rsidRPr="009E2933">
        <w:rPr>
          <w:rFonts w:ascii="Tahoma" w:hAnsi="Tahoma" w:cs="Tahoma"/>
          <w:sz w:val="22"/>
          <w:szCs w:val="22"/>
          <w:lang w:val="es-CO"/>
        </w:rPr>
        <w:t xml:space="preserve"> empresa a nivel global </w:t>
      </w:r>
      <w:r w:rsidR="00FD767E" w:rsidRPr="009E2933">
        <w:rPr>
          <w:rFonts w:ascii="Tahoma" w:hAnsi="Tahoma" w:cs="Tahoma"/>
          <w:sz w:val="22"/>
          <w:szCs w:val="22"/>
          <w:lang w:val="es-CO"/>
        </w:rPr>
        <w:t>a beneficio d</w:t>
      </w:r>
      <w:r w:rsidR="005F0B7E" w:rsidRPr="009E2933">
        <w:rPr>
          <w:rFonts w:ascii="Tahoma" w:hAnsi="Tahoma" w:cs="Tahoma"/>
          <w:sz w:val="22"/>
          <w:szCs w:val="22"/>
          <w:lang w:val="es-CO"/>
        </w:rPr>
        <w:t>el televidente</w:t>
      </w:r>
      <w:r w:rsidR="00FD767E" w:rsidRPr="009E2933">
        <w:rPr>
          <w:rFonts w:ascii="Tahoma" w:hAnsi="Tahoma" w:cs="Tahoma"/>
          <w:sz w:val="22"/>
          <w:szCs w:val="22"/>
          <w:lang w:val="es-CO"/>
        </w:rPr>
        <w:t xml:space="preserve"> quién podrá</w:t>
      </w:r>
      <w:r w:rsidR="00A94514" w:rsidRPr="009E2933">
        <w:rPr>
          <w:rFonts w:ascii="Tahoma" w:hAnsi="Tahoma" w:cs="Tahoma"/>
          <w:sz w:val="22"/>
          <w:szCs w:val="22"/>
          <w:lang w:val="es-CO"/>
        </w:rPr>
        <w:t xml:space="preserve"> </w:t>
      </w:r>
      <w:r w:rsidR="005F0B7E" w:rsidRPr="009E2933">
        <w:rPr>
          <w:rFonts w:ascii="Tahoma" w:hAnsi="Tahoma" w:cs="Tahoma"/>
          <w:sz w:val="22"/>
          <w:szCs w:val="22"/>
          <w:lang w:val="es-CO"/>
        </w:rPr>
        <w:t xml:space="preserve">encontrar en nuestra familia de canales contenidos </w:t>
      </w:r>
      <w:r w:rsidR="00A94514" w:rsidRPr="009E2933">
        <w:rPr>
          <w:rFonts w:ascii="Tahoma" w:hAnsi="Tahoma" w:cs="Tahoma"/>
          <w:sz w:val="22"/>
          <w:szCs w:val="22"/>
          <w:lang w:val="es-CO"/>
        </w:rPr>
        <w:t xml:space="preserve">de calidad </w:t>
      </w:r>
      <w:r w:rsidR="00FF48D7" w:rsidRPr="009E2933">
        <w:rPr>
          <w:rFonts w:ascii="Tahoma" w:hAnsi="Tahoma" w:cs="Tahoma"/>
          <w:sz w:val="22"/>
          <w:szCs w:val="22"/>
          <w:lang w:val="es-CO"/>
        </w:rPr>
        <w:t xml:space="preserve">que </w:t>
      </w:r>
      <w:r w:rsidR="00FD767E" w:rsidRPr="009E2933">
        <w:rPr>
          <w:rFonts w:ascii="Tahoma" w:hAnsi="Tahoma" w:cs="Tahoma"/>
          <w:sz w:val="22"/>
          <w:szCs w:val="22"/>
          <w:lang w:val="es-CO"/>
        </w:rPr>
        <w:t>enriquec</w:t>
      </w:r>
      <w:r w:rsidR="00A94514" w:rsidRPr="009E2933">
        <w:rPr>
          <w:rFonts w:ascii="Tahoma" w:hAnsi="Tahoma" w:cs="Tahoma"/>
          <w:sz w:val="22"/>
          <w:szCs w:val="22"/>
          <w:lang w:val="es-CO"/>
        </w:rPr>
        <w:t xml:space="preserve">en su vida” </w:t>
      </w:r>
      <w:r w:rsidR="00D054C9" w:rsidRPr="009E2933">
        <w:rPr>
          <w:rFonts w:ascii="Tahoma" w:hAnsi="Tahoma" w:cs="Tahoma"/>
          <w:sz w:val="22"/>
          <w:szCs w:val="22"/>
          <w:lang w:val="es-CO"/>
        </w:rPr>
        <w:t xml:space="preserve">concluyo </w:t>
      </w:r>
      <w:r w:rsidR="00FD767E" w:rsidRPr="009E2933">
        <w:rPr>
          <w:rFonts w:ascii="Tahoma" w:hAnsi="Tahoma" w:cs="Tahoma"/>
          <w:sz w:val="22"/>
          <w:szCs w:val="22"/>
          <w:lang w:val="es-CO"/>
        </w:rPr>
        <w:t>Martínez</w:t>
      </w:r>
      <w:r w:rsidR="00D054C9" w:rsidRPr="009E2933">
        <w:rPr>
          <w:rFonts w:ascii="Tahoma" w:hAnsi="Tahoma" w:cs="Tahoma"/>
          <w:sz w:val="22"/>
          <w:szCs w:val="22"/>
          <w:lang w:val="es-CO"/>
        </w:rPr>
        <w:t xml:space="preserve">. </w:t>
      </w:r>
    </w:p>
    <w:p w14:paraId="21D06976" w14:textId="77777777" w:rsidR="00C22FA7" w:rsidRPr="00C7002A" w:rsidRDefault="008278B2" w:rsidP="009A56BF">
      <w:pPr>
        <w:rPr>
          <w:rFonts w:ascii="Tahoma" w:hAnsi="Tahoma" w:cs="Tahoma"/>
          <w:b/>
          <w:sz w:val="18"/>
          <w:szCs w:val="18"/>
          <w:lang w:val="es-CO"/>
        </w:rPr>
      </w:pPr>
      <w:r w:rsidRPr="00C7002A">
        <w:rPr>
          <w:rFonts w:ascii="Tahoma" w:hAnsi="Tahoma" w:cs="Tahoma"/>
          <w:b/>
          <w:sz w:val="18"/>
          <w:szCs w:val="18"/>
          <w:lang w:val="es-CO"/>
        </w:rPr>
        <w:t xml:space="preserve"> </w:t>
      </w:r>
    </w:p>
    <w:p w14:paraId="536A86BE" w14:textId="01A739F9" w:rsidR="00AA2444" w:rsidRPr="00C7002A" w:rsidRDefault="00C15626" w:rsidP="009A56BF">
      <w:pPr>
        <w:rPr>
          <w:rFonts w:ascii="Tahoma" w:hAnsi="Tahoma" w:cs="Tahoma"/>
          <w:b/>
          <w:sz w:val="22"/>
          <w:szCs w:val="22"/>
          <w:lang w:val="es-CO"/>
        </w:rPr>
      </w:pPr>
      <w:r w:rsidRPr="00C7002A">
        <w:rPr>
          <w:rFonts w:ascii="Tahoma" w:hAnsi="Tahoma" w:cs="Tahoma"/>
          <w:b/>
          <w:sz w:val="22"/>
          <w:szCs w:val="22"/>
          <w:lang w:val="es-CO"/>
        </w:rPr>
        <w:t xml:space="preserve">Sobre TLC </w:t>
      </w:r>
    </w:p>
    <w:p w14:paraId="3ECDBFB0" w14:textId="10C46599" w:rsidR="00C15626" w:rsidRPr="00C7002A" w:rsidRDefault="00C15626" w:rsidP="00C15626">
      <w:pPr>
        <w:jc w:val="both"/>
        <w:rPr>
          <w:rFonts w:ascii="Tahoma" w:hAnsi="Tahoma" w:cs="Tahoma"/>
          <w:sz w:val="22"/>
          <w:szCs w:val="22"/>
          <w:lang w:val="es-CO"/>
        </w:rPr>
      </w:pPr>
      <w:proofErr w:type="spellStart"/>
      <w:r w:rsidRPr="00C7002A">
        <w:rPr>
          <w:rFonts w:ascii="Tahoma" w:hAnsi="Tahoma" w:cs="Tahoma"/>
          <w:bCs/>
          <w:color w:val="000000"/>
          <w:sz w:val="22"/>
          <w:szCs w:val="22"/>
          <w:lang w:val="es-CO"/>
        </w:rPr>
        <w:t>Travel</w:t>
      </w:r>
      <w:proofErr w:type="spellEnd"/>
      <w:r w:rsidRPr="00C7002A">
        <w:rPr>
          <w:rFonts w:ascii="Tahoma" w:hAnsi="Tahoma" w:cs="Tahoma"/>
          <w:bCs/>
          <w:color w:val="000000"/>
          <w:sz w:val="22"/>
          <w:szCs w:val="22"/>
          <w:lang w:val="es-CO"/>
        </w:rPr>
        <w:t xml:space="preserve"> &amp; Living </w:t>
      </w:r>
      <w:proofErr w:type="spellStart"/>
      <w:r w:rsidRPr="00C7002A">
        <w:rPr>
          <w:rFonts w:ascii="Tahoma" w:hAnsi="Tahoma" w:cs="Tahoma"/>
          <w:bCs/>
          <w:color w:val="000000"/>
          <w:sz w:val="22"/>
          <w:szCs w:val="22"/>
          <w:lang w:val="es-CO"/>
        </w:rPr>
        <w:t>Channel</w:t>
      </w:r>
      <w:proofErr w:type="spellEnd"/>
      <w:r w:rsidRPr="00C7002A">
        <w:rPr>
          <w:rFonts w:ascii="Tahoma" w:hAnsi="Tahoma" w:cs="Tahoma"/>
          <w:bCs/>
          <w:color w:val="000000"/>
          <w:sz w:val="22"/>
          <w:szCs w:val="22"/>
          <w:lang w:val="es-CO"/>
        </w:rPr>
        <w:t xml:space="preserve"> (TLC) </w:t>
      </w:r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es un canal del género estilo de vida dirigido a adultos entre 25 y 54 años que estimula los sentidos e invita a la audiencia a disfrutar de la vida al máximo. La programación de TLC abarca tres temáticas principales: viajes, culinaria y personalidades. El canal llega a más de 2</w:t>
      </w:r>
      <w:r w:rsidR="0017065B" w:rsidRPr="00C7002A">
        <w:rPr>
          <w:rFonts w:ascii="Tahoma" w:hAnsi="Tahoma" w:cs="Tahoma"/>
          <w:color w:val="000000"/>
          <w:sz w:val="22"/>
          <w:szCs w:val="22"/>
          <w:lang w:val="es-CO"/>
        </w:rPr>
        <w:t>0</w:t>
      </w:r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 millones de hogares en Latinoamérica en español y portugués. A nivel internacional, TLC es la marca de mayor crecimiento de la cadena Discovery con más de </w:t>
      </w:r>
      <w:r w:rsidR="0017065B"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80 </w:t>
      </w:r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 millones de suscriptores. </w:t>
      </w:r>
      <w:proofErr w:type="gramStart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©[</w:t>
      </w:r>
      <w:proofErr w:type="gramEnd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2011] </w:t>
      </w:r>
      <w:proofErr w:type="spellStart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Discovery</w:t>
      </w:r>
      <w:proofErr w:type="spellEnd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 </w:t>
      </w:r>
      <w:proofErr w:type="spellStart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Communications</w:t>
      </w:r>
      <w:proofErr w:type="spellEnd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, LLC. </w:t>
      </w:r>
      <w:proofErr w:type="spellStart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Travel</w:t>
      </w:r>
      <w:proofErr w:type="spellEnd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 &amp; Living </w:t>
      </w:r>
      <w:proofErr w:type="spellStart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Channel</w:t>
      </w:r>
      <w:proofErr w:type="spellEnd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 y el logotipo de </w:t>
      </w:r>
      <w:proofErr w:type="spellStart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Travel</w:t>
      </w:r>
      <w:proofErr w:type="spellEnd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 &amp; Living </w:t>
      </w:r>
      <w:proofErr w:type="spellStart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Channel</w:t>
      </w:r>
      <w:proofErr w:type="spellEnd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 son marcas de </w:t>
      </w:r>
      <w:proofErr w:type="spellStart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Discovery</w:t>
      </w:r>
      <w:proofErr w:type="spellEnd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 xml:space="preserve"> </w:t>
      </w:r>
      <w:proofErr w:type="spellStart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Communications</w:t>
      </w:r>
      <w:proofErr w:type="spellEnd"/>
      <w:r w:rsidRPr="00C7002A">
        <w:rPr>
          <w:rFonts w:ascii="Tahoma" w:hAnsi="Tahoma" w:cs="Tahoma"/>
          <w:color w:val="000000"/>
          <w:sz w:val="22"/>
          <w:szCs w:val="22"/>
          <w:lang w:val="es-CO"/>
        </w:rPr>
        <w:t>, LLC.  Todos los derechos reservados.</w:t>
      </w:r>
    </w:p>
    <w:p w14:paraId="3AD979D8" w14:textId="77777777" w:rsidR="007A0664" w:rsidRPr="0044328B" w:rsidRDefault="007A0664" w:rsidP="00D9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  <w:lang w:val="es-CO"/>
        </w:rPr>
      </w:pPr>
    </w:p>
    <w:p w14:paraId="44241EB2" w14:textId="77777777" w:rsidR="00307128" w:rsidRPr="0044328B" w:rsidRDefault="00307128" w:rsidP="00307128">
      <w:pPr>
        <w:rPr>
          <w:rFonts w:ascii="Tahoma" w:hAnsi="Tahoma" w:cs="Tahoma"/>
          <w:sz w:val="18"/>
          <w:szCs w:val="18"/>
          <w:lang w:val="es-CO"/>
        </w:rPr>
      </w:pPr>
    </w:p>
    <w:p w14:paraId="38BA7A97" w14:textId="77777777" w:rsidR="00307128" w:rsidRPr="0044328B" w:rsidRDefault="00307128" w:rsidP="00D90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  <w:lang w:val="es-CO"/>
        </w:rPr>
      </w:pPr>
    </w:p>
    <w:p w14:paraId="64FDCA38" w14:textId="77777777" w:rsidR="00D002D9" w:rsidRPr="0044328B" w:rsidRDefault="00D002D9">
      <w:pPr>
        <w:rPr>
          <w:rFonts w:ascii="Tahoma" w:hAnsi="Tahoma" w:cs="Tahoma"/>
          <w:sz w:val="18"/>
          <w:szCs w:val="18"/>
          <w:lang w:val="es-CO"/>
        </w:rPr>
      </w:pPr>
    </w:p>
    <w:sectPr w:rsidR="00D002D9" w:rsidRPr="0044328B" w:rsidSect="00926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682"/>
    <w:multiLevelType w:val="hybridMultilevel"/>
    <w:tmpl w:val="4264461E"/>
    <w:lvl w:ilvl="0" w:tplc="7E46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687CE">
      <w:start w:val="20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8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68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4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4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85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4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E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FF1106"/>
    <w:multiLevelType w:val="hybridMultilevel"/>
    <w:tmpl w:val="AA201210"/>
    <w:lvl w:ilvl="0" w:tplc="712E8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0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C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ED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8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1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2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E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E0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92A80"/>
    <w:multiLevelType w:val="hybridMultilevel"/>
    <w:tmpl w:val="498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21C7B"/>
    <w:multiLevelType w:val="hybridMultilevel"/>
    <w:tmpl w:val="A2FA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5C58"/>
    <w:multiLevelType w:val="hybridMultilevel"/>
    <w:tmpl w:val="BC68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2B96"/>
    <w:multiLevelType w:val="hybridMultilevel"/>
    <w:tmpl w:val="F8883620"/>
    <w:lvl w:ilvl="0" w:tplc="30627F1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760A6"/>
    <w:multiLevelType w:val="hybridMultilevel"/>
    <w:tmpl w:val="F8F8C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B83302"/>
    <w:multiLevelType w:val="hybridMultilevel"/>
    <w:tmpl w:val="9788B7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C50988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476B3"/>
    <w:multiLevelType w:val="hybridMultilevel"/>
    <w:tmpl w:val="28CEA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C72CD9"/>
    <w:multiLevelType w:val="hybridMultilevel"/>
    <w:tmpl w:val="93EE8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87"/>
    <w:rsid w:val="00067656"/>
    <w:rsid w:val="000806D8"/>
    <w:rsid w:val="00093D5F"/>
    <w:rsid w:val="000A4451"/>
    <w:rsid w:val="000B1F37"/>
    <w:rsid w:val="000C5231"/>
    <w:rsid w:val="000D4722"/>
    <w:rsid w:val="000D5D28"/>
    <w:rsid w:val="000E2B59"/>
    <w:rsid w:val="00141D66"/>
    <w:rsid w:val="001469A2"/>
    <w:rsid w:val="0017065B"/>
    <w:rsid w:val="001A08D8"/>
    <w:rsid w:val="001A09C5"/>
    <w:rsid w:val="001B3779"/>
    <w:rsid w:val="001F4E96"/>
    <w:rsid w:val="00204075"/>
    <w:rsid w:val="0025015C"/>
    <w:rsid w:val="00294166"/>
    <w:rsid w:val="002B2A91"/>
    <w:rsid w:val="002C02CB"/>
    <w:rsid w:val="002F1E3A"/>
    <w:rsid w:val="00307128"/>
    <w:rsid w:val="00323DDE"/>
    <w:rsid w:val="00346686"/>
    <w:rsid w:val="00360741"/>
    <w:rsid w:val="00370081"/>
    <w:rsid w:val="003864EB"/>
    <w:rsid w:val="003A76F6"/>
    <w:rsid w:val="003C2168"/>
    <w:rsid w:val="003F1367"/>
    <w:rsid w:val="004149D3"/>
    <w:rsid w:val="0044328B"/>
    <w:rsid w:val="00457298"/>
    <w:rsid w:val="00471E16"/>
    <w:rsid w:val="00474E21"/>
    <w:rsid w:val="004A444D"/>
    <w:rsid w:val="004C3D2D"/>
    <w:rsid w:val="004C7238"/>
    <w:rsid w:val="004E7678"/>
    <w:rsid w:val="004F0F8E"/>
    <w:rsid w:val="00501DF7"/>
    <w:rsid w:val="00511709"/>
    <w:rsid w:val="00515E4D"/>
    <w:rsid w:val="00516D86"/>
    <w:rsid w:val="00531717"/>
    <w:rsid w:val="0054380B"/>
    <w:rsid w:val="00553973"/>
    <w:rsid w:val="00557FE7"/>
    <w:rsid w:val="005C75CA"/>
    <w:rsid w:val="005F0B7E"/>
    <w:rsid w:val="005F34F0"/>
    <w:rsid w:val="005F79CF"/>
    <w:rsid w:val="00601DAF"/>
    <w:rsid w:val="0062468D"/>
    <w:rsid w:val="00627F32"/>
    <w:rsid w:val="00637F11"/>
    <w:rsid w:val="00651017"/>
    <w:rsid w:val="00656A5E"/>
    <w:rsid w:val="00685E3E"/>
    <w:rsid w:val="006E796F"/>
    <w:rsid w:val="006F2689"/>
    <w:rsid w:val="007119EC"/>
    <w:rsid w:val="00742B52"/>
    <w:rsid w:val="00754D5F"/>
    <w:rsid w:val="007A0664"/>
    <w:rsid w:val="007D572A"/>
    <w:rsid w:val="007E485E"/>
    <w:rsid w:val="008278B2"/>
    <w:rsid w:val="008721A0"/>
    <w:rsid w:val="008F46DA"/>
    <w:rsid w:val="00926554"/>
    <w:rsid w:val="00944B68"/>
    <w:rsid w:val="00961287"/>
    <w:rsid w:val="009758ED"/>
    <w:rsid w:val="009955E9"/>
    <w:rsid w:val="009A56BF"/>
    <w:rsid w:val="009C407F"/>
    <w:rsid w:val="009C6B8C"/>
    <w:rsid w:val="009C785F"/>
    <w:rsid w:val="009E2933"/>
    <w:rsid w:val="009E6042"/>
    <w:rsid w:val="00A94514"/>
    <w:rsid w:val="00AA0EE3"/>
    <w:rsid w:val="00AA2444"/>
    <w:rsid w:val="00AE1096"/>
    <w:rsid w:val="00B05AB7"/>
    <w:rsid w:val="00B57E1F"/>
    <w:rsid w:val="00B70DEC"/>
    <w:rsid w:val="00BB41D8"/>
    <w:rsid w:val="00BC44B6"/>
    <w:rsid w:val="00BD6868"/>
    <w:rsid w:val="00BE6ECE"/>
    <w:rsid w:val="00C15626"/>
    <w:rsid w:val="00C22FA7"/>
    <w:rsid w:val="00C317E5"/>
    <w:rsid w:val="00C7002A"/>
    <w:rsid w:val="00C76032"/>
    <w:rsid w:val="00CA536B"/>
    <w:rsid w:val="00CD7EFF"/>
    <w:rsid w:val="00CF0376"/>
    <w:rsid w:val="00D002D9"/>
    <w:rsid w:val="00D03588"/>
    <w:rsid w:val="00D054C9"/>
    <w:rsid w:val="00D15FAD"/>
    <w:rsid w:val="00D16E28"/>
    <w:rsid w:val="00D359CC"/>
    <w:rsid w:val="00D52AD6"/>
    <w:rsid w:val="00D83135"/>
    <w:rsid w:val="00D90131"/>
    <w:rsid w:val="00D979AE"/>
    <w:rsid w:val="00E208B4"/>
    <w:rsid w:val="00E25C7C"/>
    <w:rsid w:val="00E65CF1"/>
    <w:rsid w:val="00E65DB5"/>
    <w:rsid w:val="00E72701"/>
    <w:rsid w:val="00E76FDA"/>
    <w:rsid w:val="00E8393D"/>
    <w:rsid w:val="00E9725C"/>
    <w:rsid w:val="00EA593F"/>
    <w:rsid w:val="00EB3B18"/>
    <w:rsid w:val="00ED2D5C"/>
    <w:rsid w:val="00ED76DB"/>
    <w:rsid w:val="00EE113C"/>
    <w:rsid w:val="00EF61E3"/>
    <w:rsid w:val="00F0409F"/>
    <w:rsid w:val="00F40B6C"/>
    <w:rsid w:val="00F72B43"/>
    <w:rsid w:val="00F733AF"/>
    <w:rsid w:val="00F95602"/>
    <w:rsid w:val="00FD6AEC"/>
    <w:rsid w:val="00FD767E"/>
    <w:rsid w:val="00FF4553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84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E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3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9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E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3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9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46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417E-37C8-43EC-AB89-AA5725ED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Ardila</dc:creator>
  <cp:keywords/>
  <dc:description/>
  <cp:lastModifiedBy>Norma Ardila</cp:lastModifiedBy>
  <cp:revision>3</cp:revision>
  <cp:lastPrinted>2011-08-26T19:42:00Z</cp:lastPrinted>
  <dcterms:created xsi:type="dcterms:W3CDTF">2011-09-27T01:15:00Z</dcterms:created>
  <dcterms:modified xsi:type="dcterms:W3CDTF">2011-09-27T19:30:00Z</dcterms:modified>
</cp:coreProperties>
</file>